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342AB" w14:textId="0743CEFE" w:rsidR="00A240E7"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3GPP TSG-RAN WG2 Meeting #127bis</w:t>
      </w:r>
      <w:r w:rsidRPr="00A240E7">
        <w:rPr>
          <w:rFonts w:ascii="Arial" w:eastAsia="MS Mincho" w:hAnsi="Arial"/>
          <w:b/>
          <w:sz w:val="24"/>
          <w:szCs w:val="24"/>
          <w:lang w:val="de-DE" w:eastAsia="x-none"/>
        </w:rPr>
        <w:tab/>
      </w:r>
      <w:r w:rsidR="00734C45" w:rsidRPr="00734C45">
        <w:rPr>
          <w:rFonts w:ascii="Arial" w:eastAsia="MS Mincho" w:hAnsi="Arial"/>
          <w:b/>
          <w:sz w:val="24"/>
          <w:szCs w:val="24"/>
          <w:lang w:val="de-DE" w:eastAsia="x-none"/>
        </w:rPr>
        <w:t>R2-2409040</w:t>
      </w:r>
    </w:p>
    <w:p w14:paraId="3D5C5966" w14:textId="483BFBBB" w:rsidR="00E96C58"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Hefei, China, Oct 14th – 18th, 2024</w:t>
      </w:r>
    </w:p>
    <w:p w14:paraId="3B187440" w14:textId="6308AAB7"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w:t>
      </w:r>
      <w:r w:rsidR="008E10ED">
        <w:rPr>
          <w:rFonts w:ascii="Arial" w:eastAsiaTheme="minorEastAsia" w:hAnsi="Arial" w:cs="Arial" w:hint="eastAsia"/>
          <w:b/>
          <w:sz w:val="24"/>
          <w:szCs w:val="24"/>
          <w:lang w:val="de-DE" w:eastAsia="ko-KR"/>
        </w:rPr>
        <w:t>5</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03E4800C" w:rsidR="0027345B" w:rsidRPr="008E10ED" w:rsidRDefault="0027345B" w:rsidP="0027345B">
      <w:pPr>
        <w:widowControl w:val="0"/>
        <w:tabs>
          <w:tab w:val="left" w:pos="1701"/>
          <w:tab w:val="right" w:pos="9923"/>
        </w:tabs>
        <w:spacing w:before="120" w:after="0" w:line="240" w:lineRule="auto"/>
        <w:rPr>
          <w:rFonts w:ascii="Calibri" w:eastAsiaTheme="minorEastAsia" w:hAnsi="Calibri" w:cs="Arial"/>
          <w:b/>
          <w:sz w:val="24"/>
          <w:szCs w:val="24"/>
          <w:lang w:val="de-DE" w:eastAsia="ko-KR"/>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8E10ED">
        <w:rPr>
          <w:rFonts w:ascii="Arial" w:eastAsiaTheme="minorEastAsia" w:hAnsi="Arial" w:cs="Arial" w:hint="eastAsia"/>
          <w:b/>
          <w:sz w:val="24"/>
          <w:szCs w:val="24"/>
          <w:lang w:val="de-DE" w:eastAsia="ko-KR"/>
        </w:rPr>
        <w:t>Model Transfer/Delivery</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5B055768" w14:textId="1FE00209" w:rsidR="00A37BB0" w:rsidRPr="00133C49" w:rsidRDefault="00A37BB0" w:rsidP="00A37BB0">
      <w:pPr>
        <w:rPr>
          <w:bCs/>
        </w:rPr>
      </w:pPr>
      <w:r>
        <w:rPr>
          <w:rFonts w:hint="eastAsia"/>
          <w:bCs/>
          <w:lang w:eastAsia="ko-KR"/>
        </w:rPr>
        <w:t xml:space="preserve">In Rel-18 AIML study, different options were </w:t>
      </w:r>
      <w:r w:rsidRPr="00133C49">
        <w:rPr>
          <w:bCs/>
        </w:rPr>
        <w:t>introduce</w:t>
      </w:r>
      <w:r>
        <w:rPr>
          <w:rFonts w:hint="eastAsia"/>
          <w:bCs/>
          <w:lang w:eastAsia="ko-KR"/>
        </w:rPr>
        <w:t xml:space="preserve">d for </w:t>
      </w:r>
      <w:r w:rsidRPr="00133C49">
        <w:rPr>
          <w:bCs/>
        </w:rPr>
        <w:t>model delivery/transfer to UE, training location, and model delivery/transfer format combinations for UE-side models and UE-part of two-sided models:</w:t>
      </w:r>
    </w:p>
    <w:p w14:paraId="76F7097E" w14:textId="77777777" w:rsidR="00A37BB0" w:rsidRPr="00133C49" w:rsidRDefault="00A37BB0" w:rsidP="00A37BB0">
      <w:pPr>
        <w:pStyle w:val="TH"/>
        <w:keepNext w:val="0"/>
        <w:keepLines w:val="0"/>
        <w:widowControl w:val="0"/>
      </w:pPr>
      <w:r w:rsidRPr="00133C49">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37BB0" w:rsidRPr="00133C49" w14:paraId="36845CB4" w14:textId="77777777" w:rsidTr="00327283">
        <w:tc>
          <w:tcPr>
            <w:tcW w:w="683" w:type="dxa"/>
            <w:shd w:val="clear" w:color="auto" w:fill="D9D9D9" w:themeFill="background1" w:themeFillShade="D9"/>
          </w:tcPr>
          <w:p w14:paraId="7E34295F"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Case</w:t>
            </w:r>
          </w:p>
        </w:tc>
        <w:tc>
          <w:tcPr>
            <w:tcW w:w="3831" w:type="dxa"/>
            <w:shd w:val="clear" w:color="auto" w:fill="D9D9D9" w:themeFill="background1" w:themeFillShade="D9"/>
          </w:tcPr>
          <w:p w14:paraId="3224126E"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Model delivery/transfer</w:t>
            </w:r>
          </w:p>
        </w:tc>
        <w:tc>
          <w:tcPr>
            <w:tcW w:w="2196" w:type="dxa"/>
            <w:shd w:val="clear" w:color="auto" w:fill="D9D9D9" w:themeFill="background1" w:themeFillShade="D9"/>
          </w:tcPr>
          <w:p w14:paraId="2CE3D59C"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Model storage location</w:t>
            </w:r>
          </w:p>
        </w:tc>
        <w:tc>
          <w:tcPr>
            <w:tcW w:w="2974" w:type="dxa"/>
            <w:shd w:val="clear" w:color="auto" w:fill="D9D9D9" w:themeFill="background1" w:themeFillShade="D9"/>
          </w:tcPr>
          <w:p w14:paraId="3B869EBC"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Training location</w:t>
            </w:r>
          </w:p>
        </w:tc>
      </w:tr>
      <w:tr w:rsidR="00A37BB0" w:rsidRPr="00133C49" w14:paraId="35DDEEC2" w14:textId="77777777" w:rsidTr="00327283">
        <w:tc>
          <w:tcPr>
            <w:tcW w:w="683" w:type="dxa"/>
            <w:shd w:val="clear" w:color="auto" w:fill="auto"/>
          </w:tcPr>
          <w:p w14:paraId="0EE52708"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y</w:t>
            </w:r>
          </w:p>
        </w:tc>
        <w:tc>
          <w:tcPr>
            <w:tcW w:w="3831" w:type="dxa"/>
            <w:shd w:val="clear" w:color="auto" w:fill="auto"/>
          </w:tcPr>
          <w:p w14:paraId="081715E2"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model delivery (if needed) over-the-top.</w:t>
            </w:r>
          </w:p>
        </w:tc>
        <w:tc>
          <w:tcPr>
            <w:tcW w:w="2196" w:type="dxa"/>
            <w:shd w:val="clear" w:color="auto" w:fill="auto"/>
          </w:tcPr>
          <w:p w14:paraId="78AF2683"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Outside 3GPP Network</w:t>
            </w:r>
          </w:p>
        </w:tc>
        <w:tc>
          <w:tcPr>
            <w:tcW w:w="2974" w:type="dxa"/>
            <w:shd w:val="clear" w:color="auto" w:fill="auto"/>
          </w:tcPr>
          <w:p w14:paraId="72655E42"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UE-side / NW-side / neutral site</w:t>
            </w:r>
          </w:p>
        </w:tc>
      </w:tr>
      <w:tr w:rsidR="00A37BB0" w:rsidRPr="00133C49" w14:paraId="69165933" w14:textId="77777777" w:rsidTr="00327283">
        <w:tc>
          <w:tcPr>
            <w:tcW w:w="683" w:type="dxa"/>
            <w:shd w:val="clear" w:color="auto" w:fill="auto"/>
          </w:tcPr>
          <w:p w14:paraId="1E1D47CB"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z1</w:t>
            </w:r>
          </w:p>
        </w:tc>
        <w:tc>
          <w:tcPr>
            <w:tcW w:w="3831" w:type="dxa"/>
            <w:shd w:val="clear" w:color="auto" w:fill="auto"/>
          </w:tcPr>
          <w:p w14:paraId="6457FCE1"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1E8D1E2E"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26CB8768"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UE-side / neutral site</w:t>
            </w:r>
          </w:p>
        </w:tc>
      </w:tr>
      <w:tr w:rsidR="00A37BB0" w:rsidRPr="00133C49" w14:paraId="3E21ADEF" w14:textId="77777777" w:rsidTr="00327283">
        <w:tc>
          <w:tcPr>
            <w:tcW w:w="683" w:type="dxa"/>
            <w:shd w:val="clear" w:color="auto" w:fill="auto"/>
          </w:tcPr>
          <w:p w14:paraId="1968F11E"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z2</w:t>
            </w:r>
          </w:p>
        </w:tc>
        <w:tc>
          <w:tcPr>
            <w:tcW w:w="3831" w:type="dxa"/>
            <w:shd w:val="clear" w:color="auto" w:fill="auto"/>
          </w:tcPr>
          <w:p w14:paraId="69F6BB7A"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39831E46"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762D2CEE"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NW-side</w:t>
            </w:r>
          </w:p>
        </w:tc>
      </w:tr>
      <w:tr w:rsidR="00A37BB0" w:rsidRPr="00133C49" w14:paraId="7933724F" w14:textId="77777777" w:rsidTr="00327283">
        <w:tc>
          <w:tcPr>
            <w:tcW w:w="683" w:type="dxa"/>
            <w:shd w:val="clear" w:color="auto" w:fill="auto"/>
          </w:tcPr>
          <w:p w14:paraId="2D1A6CE3"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z3</w:t>
            </w:r>
          </w:p>
        </w:tc>
        <w:tc>
          <w:tcPr>
            <w:tcW w:w="3831" w:type="dxa"/>
            <w:shd w:val="clear" w:color="auto" w:fill="auto"/>
          </w:tcPr>
          <w:p w14:paraId="69D009BE"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model transfer in open format.</w:t>
            </w:r>
          </w:p>
        </w:tc>
        <w:tc>
          <w:tcPr>
            <w:tcW w:w="2196" w:type="dxa"/>
            <w:shd w:val="clear" w:color="auto" w:fill="auto"/>
          </w:tcPr>
          <w:p w14:paraId="6D12B096"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010D6049"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UE-side / neutral site</w:t>
            </w:r>
          </w:p>
        </w:tc>
      </w:tr>
      <w:tr w:rsidR="00A37BB0" w:rsidRPr="00133C49" w14:paraId="1AF0FD63" w14:textId="77777777" w:rsidTr="00327283">
        <w:tc>
          <w:tcPr>
            <w:tcW w:w="683" w:type="dxa"/>
            <w:shd w:val="clear" w:color="auto" w:fill="auto"/>
          </w:tcPr>
          <w:p w14:paraId="45B53DD5"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z4</w:t>
            </w:r>
          </w:p>
        </w:tc>
        <w:tc>
          <w:tcPr>
            <w:tcW w:w="3831" w:type="dxa"/>
            <w:shd w:val="clear" w:color="auto" w:fill="auto"/>
          </w:tcPr>
          <w:p w14:paraId="5511E06E"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 xml:space="preserve">model transfer in open format of a </w:t>
            </w:r>
            <w:r w:rsidRPr="00133C49">
              <w:rPr>
                <w:rFonts w:ascii="Arial" w:hAnsi="Arial" w:cs="Arial"/>
                <w:i/>
                <w:iCs/>
                <w:sz w:val="18"/>
                <w:szCs w:val="18"/>
              </w:rPr>
              <w:t>known model structure</w:t>
            </w:r>
            <w:r w:rsidRPr="00133C49">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29DBC3D0"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6EF3D2F5"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NW-side</w:t>
            </w:r>
          </w:p>
        </w:tc>
      </w:tr>
      <w:tr w:rsidR="00A37BB0" w:rsidRPr="00133C49" w14:paraId="2603AAD8" w14:textId="77777777" w:rsidTr="00327283">
        <w:tc>
          <w:tcPr>
            <w:tcW w:w="683" w:type="dxa"/>
            <w:shd w:val="clear" w:color="auto" w:fill="auto"/>
          </w:tcPr>
          <w:p w14:paraId="2A358686" w14:textId="77777777" w:rsidR="00A37BB0" w:rsidRPr="00133C49" w:rsidRDefault="00A37BB0" w:rsidP="00327283">
            <w:pPr>
              <w:spacing w:after="0"/>
              <w:rPr>
                <w:rFonts w:ascii="Arial" w:hAnsi="Arial" w:cs="Arial"/>
                <w:b/>
                <w:sz w:val="18"/>
                <w:szCs w:val="18"/>
              </w:rPr>
            </w:pPr>
            <w:r w:rsidRPr="00133C49">
              <w:rPr>
                <w:rFonts w:ascii="Arial" w:hAnsi="Arial" w:cs="Arial"/>
                <w:b/>
                <w:sz w:val="18"/>
                <w:szCs w:val="18"/>
              </w:rPr>
              <w:t>z5</w:t>
            </w:r>
          </w:p>
        </w:tc>
        <w:tc>
          <w:tcPr>
            <w:tcW w:w="3831" w:type="dxa"/>
            <w:shd w:val="clear" w:color="auto" w:fill="auto"/>
          </w:tcPr>
          <w:p w14:paraId="62768810"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 xml:space="preserve">model transfer in open format of </w:t>
            </w:r>
            <w:r w:rsidRPr="00133C49">
              <w:rPr>
                <w:rFonts w:ascii="Arial" w:hAnsi="Arial" w:cs="Arial"/>
                <w:i/>
                <w:iCs/>
                <w:sz w:val="18"/>
                <w:szCs w:val="18"/>
              </w:rPr>
              <w:t>an unknown model structure</w:t>
            </w:r>
            <w:r w:rsidRPr="00133C49">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784EAF4B"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7DA7B625" w14:textId="77777777" w:rsidR="00A37BB0" w:rsidRPr="00133C49" w:rsidRDefault="00A37BB0" w:rsidP="00327283">
            <w:pPr>
              <w:spacing w:after="0"/>
              <w:rPr>
                <w:rFonts w:ascii="Arial" w:hAnsi="Arial" w:cs="Arial"/>
                <w:sz w:val="18"/>
                <w:szCs w:val="18"/>
              </w:rPr>
            </w:pPr>
            <w:r w:rsidRPr="00133C49">
              <w:rPr>
                <w:rFonts w:ascii="Arial" w:hAnsi="Arial" w:cs="Arial"/>
                <w:sz w:val="18"/>
                <w:szCs w:val="18"/>
              </w:rPr>
              <w:t>NW-side</w:t>
            </w:r>
          </w:p>
        </w:tc>
      </w:tr>
      <w:tr w:rsidR="00A37BB0" w:rsidRPr="00133C49" w14:paraId="12780E8D" w14:textId="77777777" w:rsidTr="00327283">
        <w:tc>
          <w:tcPr>
            <w:tcW w:w="9684" w:type="dxa"/>
            <w:gridSpan w:val="4"/>
            <w:shd w:val="clear" w:color="auto" w:fill="auto"/>
          </w:tcPr>
          <w:p w14:paraId="75BDEE9E" w14:textId="77777777" w:rsidR="00A37BB0" w:rsidRPr="00133C49" w:rsidRDefault="00A37BB0" w:rsidP="00327283">
            <w:pPr>
              <w:pStyle w:val="TAN"/>
            </w:pPr>
            <w:r w:rsidRPr="00133C49">
              <w:t>Note:</w:t>
            </w:r>
            <w:r w:rsidRPr="00133C49">
              <w:tab/>
              <w:t>The definition of various Cases is only for the purpose of facilitating discussion and does not imply applicability, feasibility, entity mapping, architecture, signalling nor any prioritization.</w:t>
            </w:r>
          </w:p>
        </w:tc>
      </w:tr>
    </w:tbl>
    <w:p w14:paraId="3CA6EC7B" w14:textId="0092CDCF" w:rsidR="00DB14F2" w:rsidRPr="00133C49" w:rsidRDefault="00DB14F2" w:rsidP="00DB14F2">
      <w:pPr>
        <w:spacing w:before="240"/>
      </w:pPr>
      <w:r>
        <w:rPr>
          <w:rFonts w:hint="eastAsia"/>
          <w:lang w:eastAsia="ko-KR"/>
        </w:rPr>
        <w:t>To</w:t>
      </w:r>
      <w:r w:rsidRPr="00133C49">
        <w:t xml:space="preserve"> support AI/ML model transfer/delivery, the following solutions are </w:t>
      </w:r>
      <w:r>
        <w:rPr>
          <w:rFonts w:hint="eastAsia"/>
          <w:lang w:eastAsia="ko-KR"/>
        </w:rPr>
        <w:t xml:space="preserve">also </w:t>
      </w:r>
      <w:r w:rsidRPr="00133C49">
        <w:t>considered</w:t>
      </w:r>
      <w:r w:rsidR="005241B8">
        <w:rPr>
          <w:rFonts w:hint="eastAsia"/>
          <w:lang w:eastAsia="ko-KR"/>
        </w:rPr>
        <w:t xml:space="preserve"> in RAN2</w:t>
      </w:r>
      <w:r w:rsidRPr="00133C49">
        <w:t>:</w:t>
      </w:r>
    </w:p>
    <w:p w14:paraId="6D00538D" w14:textId="77777777" w:rsidR="00DB14F2" w:rsidRPr="00133C49" w:rsidRDefault="00DB14F2" w:rsidP="00DB14F2">
      <w:pPr>
        <w:pStyle w:val="B1"/>
      </w:pPr>
      <w:r>
        <w:t>-</w:t>
      </w:r>
      <w:r>
        <w:tab/>
      </w:r>
      <w:r w:rsidRPr="00133C49">
        <w:t xml:space="preserve">Solution 1a: </w:t>
      </w:r>
      <w:proofErr w:type="spellStart"/>
      <w:r w:rsidRPr="00133C49">
        <w:t>gNB</w:t>
      </w:r>
      <w:proofErr w:type="spellEnd"/>
      <w:r w:rsidRPr="00133C49">
        <w:t xml:space="preserve"> can transfer/deliver AI/ML model(s) to UE via RRC signalling.</w:t>
      </w:r>
    </w:p>
    <w:p w14:paraId="40923CF6" w14:textId="77777777" w:rsidR="00DB14F2" w:rsidRPr="00133C49" w:rsidRDefault="00DB14F2" w:rsidP="00DB14F2">
      <w:pPr>
        <w:pStyle w:val="B1"/>
      </w:pPr>
      <w:r>
        <w:t>-</w:t>
      </w:r>
      <w:r>
        <w:tab/>
      </w:r>
      <w:r w:rsidRPr="00133C49">
        <w:t>Solution 2a: Core Network (except LMF) can transfer/deliver AI/ML model(s) to UE via NAS signalling.</w:t>
      </w:r>
    </w:p>
    <w:p w14:paraId="45398335" w14:textId="77777777" w:rsidR="00DB14F2" w:rsidRPr="00133C49" w:rsidRDefault="00DB14F2" w:rsidP="00DB14F2">
      <w:pPr>
        <w:pStyle w:val="B1"/>
      </w:pPr>
      <w:bookmarkStart w:id="0" w:name="_Hlk178777850"/>
      <w:r>
        <w:t>-</w:t>
      </w:r>
      <w:r>
        <w:tab/>
      </w:r>
      <w:r w:rsidRPr="00133C49">
        <w:t>Solution 3a: LMF can transfer/deliver AI/ML model(s) to UE via LPP signalling.</w:t>
      </w:r>
    </w:p>
    <w:p w14:paraId="4A6B59ED" w14:textId="77777777" w:rsidR="00DB14F2" w:rsidRPr="00133C49" w:rsidRDefault="00DB14F2" w:rsidP="00DB14F2">
      <w:pPr>
        <w:pStyle w:val="B1"/>
      </w:pPr>
      <w:r>
        <w:t>-</w:t>
      </w:r>
      <w:r>
        <w:tab/>
      </w:r>
      <w:r w:rsidRPr="00133C49">
        <w:t xml:space="preserve">Solution 1b: </w:t>
      </w:r>
      <w:proofErr w:type="spellStart"/>
      <w:r w:rsidRPr="00133C49">
        <w:t>gNB</w:t>
      </w:r>
      <w:proofErr w:type="spellEnd"/>
      <w:r w:rsidRPr="00133C49">
        <w:t xml:space="preserve"> can transfer/deliver AI/ML model(s) to UE via UP data.</w:t>
      </w:r>
    </w:p>
    <w:p w14:paraId="1365B27D" w14:textId="77777777" w:rsidR="00DB14F2" w:rsidRPr="00133C49" w:rsidRDefault="00DB14F2" w:rsidP="00DB14F2">
      <w:pPr>
        <w:pStyle w:val="B1"/>
      </w:pPr>
      <w:r>
        <w:t>-</w:t>
      </w:r>
      <w:r>
        <w:tab/>
      </w:r>
      <w:r w:rsidRPr="00133C49">
        <w:t>Solution 2b: Core Network (except LMF) can transfer/deliver AI/ML model(s) to UE via User Plane (UP) data.</w:t>
      </w:r>
    </w:p>
    <w:p w14:paraId="3F7D33A3" w14:textId="77777777" w:rsidR="00DB14F2" w:rsidRPr="00133C49" w:rsidRDefault="00DB14F2" w:rsidP="00DB14F2">
      <w:pPr>
        <w:pStyle w:val="B1"/>
      </w:pPr>
      <w:r>
        <w:t>-</w:t>
      </w:r>
      <w:r>
        <w:tab/>
      </w:r>
      <w:r w:rsidRPr="00133C49">
        <w:t>Solution 3b: LMF can transfer/deliver AI/ML model(s) to UE via UP data.</w:t>
      </w:r>
    </w:p>
    <w:p w14:paraId="4132BFF8" w14:textId="77777777" w:rsidR="00DB14F2" w:rsidRPr="00133C49" w:rsidRDefault="00DB14F2" w:rsidP="00DB14F2">
      <w:pPr>
        <w:pStyle w:val="B1"/>
      </w:pPr>
      <w:r>
        <w:t>-</w:t>
      </w:r>
      <w:r>
        <w:tab/>
      </w:r>
      <w:r w:rsidRPr="00133C49">
        <w:t>Solution 4a: OTT server can transfer/deliver AI/ML model(s) to UE (e.g., transparent to 3GPP).</w:t>
      </w:r>
    </w:p>
    <w:p w14:paraId="52FB5912" w14:textId="77777777" w:rsidR="00DB14F2" w:rsidRPr="00133C49" w:rsidRDefault="00DB14F2" w:rsidP="00DB14F2">
      <w:pPr>
        <w:pStyle w:val="B1"/>
      </w:pPr>
      <w:r>
        <w:t>-</w:t>
      </w:r>
      <w:r>
        <w:tab/>
      </w:r>
      <w:r w:rsidRPr="00133C49">
        <w:t>Solution 4b: OAM can transfer/deliver AI/ML model(s) to UE.</w:t>
      </w:r>
    </w:p>
    <w:p w14:paraId="32DABB62" w14:textId="062EB231" w:rsidR="00DB14F2" w:rsidRDefault="006577F7" w:rsidP="00A37BB0">
      <w:pPr>
        <w:rPr>
          <w:lang w:eastAsia="ko-KR"/>
        </w:rPr>
      </w:pPr>
      <w:r>
        <w:rPr>
          <w:rFonts w:hint="eastAsia"/>
          <w:lang w:eastAsia="ko-KR"/>
        </w:rPr>
        <w:t>During</w:t>
      </w:r>
      <w:r w:rsidR="00DB14F2">
        <w:rPr>
          <w:rFonts w:hint="eastAsia"/>
          <w:lang w:eastAsia="ko-KR"/>
        </w:rPr>
        <w:t xml:space="preserve"> Rel-19 discussion, RAN1 deprioritized </w:t>
      </w:r>
      <w:r w:rsidR="00EE4B0F">
        <w:rPr>
          <w:rFonts w:hint="eastAsia"/>
          <w:lang w:eastAsia="ko-KR"/>
        </w:rPr>
        <w:t xml:space="preserve">case </w:t>
      </w:r>
      <w:r w:rsidR="00DB14F2">
        <w:rPr>
          <w:rFonts w:hint="eastAsia"/>
          <w:lang w:eastAsia="ko-KR"/>
        </w:rPr>
        <w:t xml:space="preserve">z2, z3, and z5, and has focused on </w:t>
      </w:r>
      <w:r w:rsidR="00EE4B0F">
        <w:rPr>
          <w:rFonts w:hint="eastAsia"/>
          <w:lang w:eastAsia="ko-KR"/>
        </w:rPr>
        <w:t xml:space="preserve">case </w:t>
      </w:r>
      <w:r w:rsidR="00DB14F2">
        <w:rPr>
          <w:rFonts w:hint="eastAsia"/>
          <w:lang w:eastAsia="ko-KR"/>
        </w:rPr>
        <w:t>z4.</w:t>
      </w:r>
    </w:p>
    <w:tbl>
      <w:tblPr>
        <w:tblW w:w="0" w:type="auto"/>
        <w:tblCellMar>
          <w:left w:w="0" w:type="dxa"/>
          <w:right w:w="0" w:type="dxa"/>
        </w:tblCellMar>
        <w:tblLook w:val="04A0" w:firstRow="1" w:lastRow="0" w:firstColumn="1" w:lastColumn="0" w:noHBand="0" w:noVBand="1"/>
      </w:tblPr>
      <w:tblGrid>
        <w:gridCol w:w="9350"/>
      </w:tblGrid>
      <w:tr w:rsidR="00DB14F2" w:rsidRPr="00852FB1" w14:paraId="5B67E30B" w14:textId="77777777" w:rsidTr="0032728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bookmarkEnd w:id="0"/>
          <w:p w14:paraId="31AB27A9" w14:textId="77777777" w:rsidR="00DB14F2" w:rsidRDefault="00DB14F2" w:rsidP="00327283">
            <w:pPr>
              <w:spacing w:after="0"/>
              <w:rPr>
                <w:lang w:eastAsia="ko-KR"/>
              </w:rPr>
            </w:pPr>
            <w:r>
              <w:rPr>
                <w:rFonts w:hint="eastAsia"/>
                <w:lang w:eastAsia="ko-KR"/>
              </w:rPr>
              <w:lastRenderedPageBreak/>
              <w:t>RAN1 #116</w:t>
            </w:r>
          </w:p>
          <w:p w14:paraId="0E1D4D86" w14:textId="77777777" w:rsidR="00DB14F2" w:rsidRDefault="00DB14F2" w:rsidP="00327283">
            <w:pPr>
              <w:spacing w:after="0"/>
              <w:rPr>
                <w:rFonts w:ascii="Times" w:eastAsiaTheme="minorEastAsia" w:hAnsi="Times" w:cs="Times"/>
                <w:bCs/>
                <w:color w:val="000000"/>
                <w:lang w:eastAsia="ko-KR"/>
              </w:rPr>
            </w:pPr>
            <w:r w:rsidRPr="00DB14F2">
              <w:rPr>
                <w:rFonts w:ascii="Times" w:hAnsi="Times" w:cs="Times"/>
                <w:bCs/>
              </w:rPr>
              <w:t xml:space="preserve">From RAN1 perspective, </w:t>
            </w:r>
            <w:r w:rsidRPr="00DB14F2">
              <w:rPr>
                <w:rFonts w:ascii="Times" w:eastAsia="DengXian" w:hAnsi="Times" w:cs="Times"/>
                <w:bCs/>
                <w:color w:val="FF0000"/>
                <w:lang w:eastAsia="zh-CN"/>
              </w:rPr>
              <w:t>the model transfer/delivery Case z5 is deprioritized</w:t>
            </w:r>
            <w:r w:rsidRPr="00DB14F2">
              <w:rPr>
                <w:rFonts w:ascii="Times" w:eastAsia="DengXian" w:hAnsi="Times" w:cs="Times"/>
                <w:bCs/>
                <w:color w:val="000000"/>
                <w:lang w:eastAsia="zh-CN"/>
              </w:rPr>
              <w:t xml:space="preserve"> for Rel-19.  </w:t>
            </w:r>
          </w:p>
          <w:p w14:paraId="6205E2EE" w14:textId="77777777" w:rsidR="00DB14F2" w:rsidRPr="00DB14F2" w:rsidRDefault="00DB14F2" w:rsidP="00327283">
            <w:pPr>
              <w:spacing w:after="0"/>
              <w:rPr>
                <w:rFonts w:ascii="Times" w:eastAsiaTheme="minorEastAsia" w:hAnsi="Times" w:cs="Times"/>
                <w:bCs/>
                <w:lang w:eastAsia="ko-KR"/>
              </w:rPr>
            </w:pPr>
          </w:p>
          <w:p w14:paraId="1533B9F7" w14:textId="77777777" w:rsidR="00DB14F2" w:rsidRDefault="00DB14F2" w:rsidP="00327283">
            <w:pPr>
              <w:spacing w:after="0"/>
              <w:rPr>
                <w:lang w:eastAsia="ko-KR"/>
              </w:rPr>
            </w:pPr>
            <w:r>
              <w:rPr>
                <w:rFonts w:hint="eastAsia"/>
                <w:lang w:eastAsia="ko-KR"/>
              </w:rPr>
              <w:t>RAN1 #116bis</w:t>
            </w:r>
          </w:p>
          <w:p w14:paraId="7C71F99D" w14:textId="77777777" w:rsidR="00DB14F2" w:rsidRPr="00D26644" w:rsidRDefault="00DB14F2" w:rsidP="00327283">
            <w:pPr>
              <w:spacing w:after="0"/>
              <w:rPr>
                <w:rFonts w:ascii="Times" w:hAnsi="Times"/>
                <w:iCs/>
                <w:szCs w:val="24"/>
                <w:lang w:eastAsia="x-none"/>
              </w:rPr>
            </w:pPr>
            <w:r w:rsidRPr="00D26644">
              <w:rPr>
                <w:rFonts w:ascii="Times" w:hAnsi="Times" w:hint="eastAsia"/>
                <w:iCs/>
                <w:szCs w:val="24"/>
                <w:lang w:eastAsia="x-none"/>
              </w:rPr>
              <w:t>Conclusion</w:t>
            </w:r>
          </w:p>
          <w:p w14:paraId="3B8207C7" w14:textId="77777777" w:rsidR="00DB14F2" w:rsidRPr="00D26644" w:rsidRDefault="00DB14F2" w:rsidP="00327283">
            <w:pPr>
              <w:spacing w:after="0"/>
              <w:rPr>
                <w:rFonts w:ascii="Times" w:hAnsi="Times"/>
                <w:iCs/>
                <w:szCs w:val="24"/>
                <w:lang w:eastAsia="x-none"/>
              </w:rPr>
            </w:pPr>
            <w:r w:rsidRPr="00D26644">
              <w:rPr>
                <w:rFonts w:ascii="Times" w:hAnsi="Times"/>
                <w:iCs/>
                <w:szCs w:val="24"/>
                <w:lang w:eastAsia="x-none"/>
              </w:rPr>
              <w:t xml:space="preserve">From RAN1 perspective, </w:t>
            </w:r>
            <w:r w:rsidRPr="00DB14F2">
              <w:rPr>
                <w:rFonts w:ascii="Times" w:hAnsi="Times"/>
                <w:iCs/>
                <w:color w:val="FF0000"/>
                <w:szCs w:val="24"/>
                <w:lang w:eastAsia="x-none"/>
              </w:rPr>
              <w:t>the model transfer/delivery Case z2 is deprioritized</w:t>
            </w:r>
            <w:r w:rsidRPr="00D26644">
              <w:rPr>
                <w:rFonts w:ascii="Times" w:hAnsi="Times"/>
                <w:iCs/>
                <w:szCs w:val="24"/>
                <w:lang w:eastAsia="x-none"/>
              </w:rPr>
              <w:t xml:space="preserve"> at least for UE-sided model in Rel-19 due to the following reasons:</w:t>
            </w:r>
          </w:p>
          <w:p w14:paraId="06712DFF" w14:textId="77777777" w:rsidR="00DB14F2" w:rsidRPr="00D26644" w:rsidRDefault="00DB14F2" w:rsidP="00327283">
            <w:pPr>
              <w:numPr>
                <w:ilvl w:val="0"/>
                <w:numId w:val="51"/>
              </w:numPr>
              <w:spacing w:before="60" w:after="120" w:line="300" w:lineRule="auto"/>
              <w:ind w:left="720"/>
              <w:contextualSpacing/>
              <w:jc w:val="both"/>
              <w:rPr>
                <w:rFonts w:ascii="Times" w:hAnsi="Times"/>
                <w:iCs/>
                <w:szCs w:val="24"/>
                <w:lang w:eastAsia="x-none"/>
              </w:rPr>
            </w:pPr>
            <w:r w:rsidRPr="00D26644">
              <w:rPr>
                <w:rFonts w:ascii="Times" w:hAnsi="Times"/>
                <w:iCs/>
                <w:szCs w:val="24"/>
                <w:lang w:eastAsia="x-none"/>
              </w:rPr>
              <w:t>Risk of proprietary design disclosure</w:t>
            </w:r>
          </w:p>
          <w:p w14:paraId="3EFE34CD" w14:textId="77777777" w:rsidR="00DB14F2" w:rsidRPr="00D26644" w:rsidRDefault="00DB14F2" w:rsidP="00327283">
            <w:pPr>
              <w:numPr>
                <w:ilvl w:val="0"/>
                <w:numId w:val="51"/>
              </w:numPr>
              <w:spacing w:before="60" w:after="120" w:line="300" w:lineRule="auto"/>
              <w:ind w:left="720"/>
              <w:contextualSpacing/>
              <w:jc w:val="both"/>
              <w:rPr>
                <w:rFonts w:ascii="Times" w:hAnsi="Times"/>
                <w:iCs/>
                <w:szCs w:val="24"/>
                <w:lang w:eastAsia="x-none"/>
              </w:rPr>
            </w:pPr>
            <w:r w:rsidRPr="00D26644">
              <w:rPr>
                <w:rFonts w:ascii="Times" w:hAnsi="Times"/>
                <w:iCs/>
                <w:szCs w:val="24"/>
                <w:lang w:eastAsia="x-none"/>
              </w:rPr>
              <w:t xml:space="preserve">Burden of offline cross-vendor collaboration </w:t>
            </w:r>
          </w:p>
          <w:p w14:paraId="393C79E9" w14:textId="77777777" w:rsidR="00DB14F2" w:rsidRPr="003B55A7" w:rsidRDefault="00DB14F2" w:rsidP="00327283">
            <w:pPr>
              <w:spacing w:after="0"/>
              <w:rPr>
                <w:rFonts w:ascii="Times" w:eastAsiaTheme="minorEastAsia" w:hAnsi="Times"/>
                <w:iCs/>
                <w:szCs w:val="24"/>
                <w:lang w:eastAsia="ko-KR"/>
              </w:rPr>
            </w:pPr>
          </w:p>
          <w:p w14:paraId="601DA686" w14:textId="77777777" w:rsidR="00DB14F2" w:rsidRPr="00D26644" w:rsidRDefault="00DB14F2" w:rsidP="00327283">
            <w:pPr>
              <w:spacing w:after="0"/>
              <w:rPr>
                <w:rFonts w:ascii="Times" w:eastAsia="DengXian" w:hAnsi="Times"/>
                <w:iCs/>
                <w:szCs w:val="24"/>
                <w:lang w:eastAsia="zh-CN"/>
              </w:rPr>
            </w:pPr>
            <w:r w:rsidRPr="00D26644">
              <w:rPr>
                <w:rFonts w:ascii="Times" w:eastAsia="DengXian" w:hAnsi="Times" w:hint="eastAsia"/>
                <w:iCs/>
                <w:szCs w:val="24"/>
                <w:lang w:eastAsia="zh-CN"/>
              </w:rPr>
              <w:t>Conclusion</w:t>
            </w:r>
          </w:p>
          <w:p w14:paraId="6C8A5C70" w14:textId="77777777" w:rsidR="00DB14F2" w:rsidRPr="00D26644" w:rsidRDefault="00DB14F2" w:rsidP="00327283">
            <w:pPr>
              <w:spacing w:after="0"/>
              <w:rPr>
                <w:rFonts w:ascii="Times" w:hAnsi="Times"/>
                <w:iCs/>
                <w:szCs w:val="24"/>
                <w:lang w:eastAsia="x-none"/>
              </w:rPr>
            </w:pPr>
            <w:r w:rsidRPr="00D26644">
              <w:rPr>
                <w:rFonts w:ascii="Times" w:hAnsi="Times"/>
                <w:iCs/>
                <w:szCs w:val="24"/>
                <w:lang w:eastAsia="x-none"/>
              </w:rPr>
              <w:t xml:space="preserve">From RAN1 perspective, the </w:t>
            </w:r>
            <w:r w:rsidRPr="00DB14F2">
              <w:rPr>
                <w:rFonts w:ascii="Times" w:hAnsi="Times"/>
                <w:iCs/>
                <w:color w:val="FF0000"/>
                <w:szCs w:val="24"/>
                <w:lang w:eastAsia="x-none"/>
              </w:rPr>
              <w:t xml:space="preserve">model transfer/delivery </w:t>
            </w:r>
            <w:r w:rsidRPr="00DB14F2">
              <w:rPr>
                <w:rFonts w:ascii="Times" w:hAnsi="Times" w:hint="eastAsia"/>
                <w:iCs/>
                <w:color w:val="FF0000"/>
                <w:szCs w:val="24"/>
                <w:lang w:eastAsia="x-none"/>
              </w:rPr>
              <w:t xml:space="preserve">Case </w:t>
            </w:r>
            <w:r w:rsidRPr="00DB14F2">
              <w:rPr>
                <w:rFonts w:ascii="Times" w:hAnsi="Times"/>
                <w:iCs/>
                <w:color w:val="FF0000"/>
                <w:szCs w:val="24"/>
                <w:lang w:eastAsia="x-none"/>
              </w:rPr>
              <w:t xml:space="preserve">z3 </w:t>
            </w:r>
            <w:r w:rsidRPr="00DB14F2">
              <w:rPr>
                <w:rFonts w:ascii="Times" w:hAnsi="Times" w:hint="eastAsia"/>
                <w:iCs/>
                <w:color w:val="FF0000"/>
                <w:szCs w:val="24"/>
                <w:lang w:eastAsia="x-none"/>
              </w:rPr>
              <w:t>is</w:t>
            </w:r>
            <w:r w:rsidRPr="00DB14F2">
              <w:rPr>
                <w:rFonts w:ascii="Times" w:hAnsi="Times"/>
                <w:iCs/>
                <w:color w:val="FF0000"/>
                <w:szCs w:val="24"/>
                <w:lang w:eastAsia="x-none"/>
              </w:rPr>
              <w:t xml:space="preserve"> deprioritized </w:t>
            </w:r>
            <w:r w:rsidRPr="00D26644">
              <w:rPr>
                <w:rFonts w:ascii="Times" w:hAnsi="Times"/>
                <w:iCs/>
                <w:szCs w:val="24"/>
                <w:lang w:eastAsia="x-none"/>
              </w:rPr>
              <w:t>for Rel-19 due to the following reasons (compared to Case y):</w:t>
            </w:r>
          </w:p>
          <w:p w14:paraId="130914E6" w14:textId="77777777" w:rsidR="00DB14F2" w:rsidRPr="00D26644" w:rsidRDefault="00DB14F2" w:rsidP="00327283">
            <w:pPr>
              <w:numPr>
                <w:ilvl w:val="0"/>
                <w:numId w:val="51"/>
              </w:numPr>
              <w:spacing w:before="60" w:after="120" w:line="300" w:lineRule="auto"/>
              <w:ind w:left="720"/>
              <w:contextualSpacing/>
              <w:jc w:val="both"/>
              <w:rPr>
                <w:rFonts w:ascii="Times" w:hAnsi="Times"/>
                <w:iCs/>
                <w:szCs w:val="24"/>
                <w:lang w:eastAsia="x-none"/>
              </w:rPr>
            </w:pPr>
            <w:proofErr w:type="gramStart"/>
            <w:r w:rsidRPr="00D26644">
              <w:rPr>
                <w:rFonts w:ascii="Times" w:hAnsi="Times"/>
                <w:iCs/>
                <w:szCs w:val="24"/>
                <w:lang w:eastAsia="x-none"/>
              </w:rPr>
              <w:t>No</w:t>
            </w:r>
            <w:proofErr w:type="gramEnd"/>
            <w:r w:rsidRPr="00D26644">
              <w:rPr>
                <w:rFonts w:ascii="Times" w:hAnsi="Times"/>
                <w:iCs/>
                <w:szCs w:val="24"/>
                <w:lang w:eastAsia="x-none"/>
              </w:rPr>
              <w:t xml:space="preserve"> much benefit compared to Case y</w:t>
            </w:r>
          </w:p>
          <w:p w14:paraId="5E7377B8" w14:textId="77777777" w:rsidR="00DB14F2" w:rsidRPr="00D26644" w:rsidRDefault="00DB14F2" w:rsidP="00327283">
            <w:pPr>
              <w:numPr>
                <w:ilvl w:val="0"/>
                <w:numId w:val="51"/>
              </w:numPr>
              <w:spacing w:before="60" w:after="120" w:line="300" w:lineRule="auto"/>
              <w:ind w:left="720"/>
              <w:contextualSpacing/>
              <w:jc w:val="both"/>
              <w:rPr>
                <w:rFonts w:ascii="Times" w:hAnsi="Times"/>
                <w:iCs/>
                <w:szCs w:val="24"/>
                <w:lang w:eastAsia="x-none"/>
              </w:rPr>
            </w:pPr>
            <w:r w:rsidRPr="00D26644">
              <w:rPr>
                <w:rFonts w:ascii="Times" w:hAnsi="Times"/>
                <w:iCs/>
                <w:szCs w:val="24"/>
                <w:lang w:eastAsia="x-none"/>
              </w:rPr>
              <w:t>Risk of proprietary design disclosure</w:t>
            </w:r>
          </w:p>
          <w:p w14:paraId="0EC4C894" w14:textId="77777777" w:rsidR="00DB14F2" w:rsidRPr="00D26644" w:rsidRDefault="00DB14F2" w:rsidP="00327283">
            <w:pPr>
              <w:numPr>
                <w:ilvl w:val="0"/>
                <w:numId w:val="51"/>
              </w:numPr>
              <w:spacing w:before="60" w:after="120" w:line="300" w:lineRule="auto"/>
              <w:ind w:left="720"/>
              <w:contextualSpacing/>
              <w:jc w:val="both"/>
              <w:rPr>
                <w:rFonts w:ascii="Times" w:hAnsi="Times"/>
                <w:iCs/>
                <w:szCs w:val="24"/>
                <w:lang w:eastAsia="x-none"/>
              </w:rPr>
            </w:pPr>
            <w:r w:rsidRPr="00D26644">
              <w:rPr>
                <w:rFonts w:ascii="Times" w:hAnsi="Times"/>
                <w:iCs/>
                <w:szCs w:val="24"/>
                <w:lang w:eastAsia="x-none"/>
              </w:rPr>
              <w:t>Large burden of offline cross-vendor collaboration</w:t>
            </w:r>
          </w:p>
          <w:p w14:paraId="2E4F9D79" w14:textId="77777777" w:rsidR="00DB14F2" w:rsidRPr="00D26644" w:rsidRDefault="00DB14F2" w:rsidP="00327283">
            <w:pPr>
              <w:numPr>
                <w:ilvl w:val="0"/>
                <w:numId w:val="51"/>
              </w:numPr>
              <w:spacing w:before="60" w:after="120" w:line="300" w:lineRule="auto"/>
              <w:ind w:left="720"/>
              <w:contextualSpacing/>
              <w:jc w:val="both"/>
              <w:rPr>
                <w:rFonts w:ascii="Times" w:hAnsi="Times"/>
                <w:iCs/>
                <w:szCs w:val="24"/>
                <w:lang w:eastAsia="x-none"/>
              </w:rPr>
            </w:pPr>
            <w:r w:rsidRPr="00D26644">
              <w:rPr>
                <w:rFonts w:ascii="Times" w:hAnsi="Times"/>
                <w:iCs/>
                <w:szCs w:val="24"/>
                <w:lang w:eastAsia="x-none"/>
              </w:rPr>
              <w:t>Additional burden on model storage within in 3GPP network</w:t>
            </w:r>
          </w:p>
          <w:p w14:paraId="3F58FE47" w14:textId="77777777" w:rsidR="00DB14F2" w:rsidRPr="00DB14F2" w:rsidRDefault="00DB14F2" w:rsidP="00327283">
            <w:pPr>
              <w:spacing w:after="0"/>
              <w:rPr>
                <w:lang w:eastAsia="ko-KR"/>
              </w:rPr>
            </w:pPr>
          </w:p>
          <w:p w14:paraId="541FC308" w14:textId="77777777" w:rsidR="00DB14F2" w:rsidRPr="00852FB1" w:rsidRDefault="00DB14F2" w:rsidP="00327283">
            <w:pPr>
              <w:spacing w:after="0"/>
              <w:rPr>
                <w:lang w:val="en-US" w:eastAsia="ko-KR"/>
              </w:rPr>
            </w:pPr>
            <w:r>
              <w:rPr>
                <w:rFonts w:hint="eastAsia"/>
                <w:lang w:val="en-US" w:eastAsia="ko-KR"/>
              </w:rPr>
              <w:t xml:space="preserve">RAN1 </w:t>
            </w:r>
            <w:r w:rsidRPr="00852FB1">
              <w:rPr>
                <w:lang w:val="en-US" w:eastAsia="ko-KR"/>
              </w:rPr>
              <w:t>#117</w:t>
            </w:r>
          </w:p>
          <w:p w14:paraId="6189F08E" w14:textId="77777777" w:rsidR="00DB14F2" w:rsidRPr="00852FB1" w:rsidRDefault="00DB14F2" w:rsidP="00327283">
            <w:pPr>
              <w:spacing w:after="0"/>
              <w:rPr>
                <w:lang w:eastAsia="ko-KR"/>
              </w:rPr>
            </w:pPr>
            <w:r w:rsidRPr="00852FB1">
              <w:rPr>
                <w:rFonts w:hint="eastAsia"/>
                <w:lang w:val="en-US" w:eastAsia="ko-KR"/>
              </w:rPr>
              <w:t>Agreement</w:t>
            </w:r>
          </w:p>
          <w:p w14:paraId="03DE71F3" w14:textId="77777777" w:rsidR="00DB14F2" w:rsidRPr="00852FB1" w:rsidRDefault="00DB14F2" w:rsidP="00327283">
            <w:pPr>
              <w:spacing w:after="0"/>
              <w:rPr>
                <w:lang w:val="en-US" w:eastAsia="ko-KR"/>
              </w:rPr>
            </w:pPr>
            <w:r w:rsidRPr="00852FB1">
              <w:rPr>
                <w:rFonts w:hint="eastAsia"/>
                <w:lang w:val="en-US" w:eastAsia="ko-KR"/>
              </w:rPr>
              <w:t xml:space="preserve">From RAN1 perspective, </w:t>
            </w:r>
            <w:r w:rsidRPr="00DB14F2">
              <w:rPr>
                <w:rFonts w:hint="eastAsia"/>
                <w:color w:val="FF0000"/>
                <w:lang w:val="en-US" w:eastAsia="ko-KR"/>
              </w:rPr>
              <w:t>for model delivery/transfer Case z4</w:t>
            </w:r>
            <w:r w:rsidRPr="00852FB1">
              <w:rPr>
                <w:rFonts w:hint="eastAsia"/>
                <w:lang w:val="en-US" w:eastAsia="ko-KR"/>
              </w:rPr>
              <w:t>, further study the following alternatives (including the necessity/feasibility/benefits):</w:t>
            </w:r>
          </w:p>
          <w:p w14:paraId="07C61C25" w14:textId="77777777" w:rsidR="00DB14F2" w:rsidRPr="00852FB1" w:rsidRDefault="00DB14F2" w:rsidP="00327283">
            <w:pPr>
              <w:numPr>
                <w:ilvl w:val="0"/>
                <w:numId w:val="50"/>
              </w:numPr>
              <w:spacing w:after="0"/>
              <w:rPr>
                <w:lang w:val="en-US" w:eastAsia="ko-KR"/>
              </w:rPr>
            </w:pPr>
            <w:r w:rsidRPr="00852FB1">
              <w:rPr>
                <w:rFonts w:hint="eastAsia"/>
                <w:lang w:val="en-US" w:eastAsia="ko-KR"/>
              </w:rPr>
              <w:t>Alt. A</w:t>
            </w:r>
          </w:p>
          <w:p w14:paraId="56327901" w14:textId="77777777" w:rsidR="00DB14F2" w:rsidRPr="00852FB1" w:rsidRDefault="00DB14F2" w:rsidP="00327283">
            <w:pPr>
              <w:numPr>
                <w:ilvl w:val="1"/>
                <w:numId w:val="50"/>
              </w:numPr>
              <w:spacing w:after="0"/>
              <w:rPr>
                <w:lang w:val="en-US" w:eastAsia="ko-KR"/>
              </w:rPr>
            </w:pPr>
            <w:r w:rsidRPr="00852FB1">
              <w:rPr>
                <w:rFonts w:hint="eastAsia"/>
                <w:lang w:val="en-US" w:eastAsia="ko-KR"/>
              </w:rPr>
              <w:t>Step A-1: UE reports the supported known model structure(s) to network</w:t>
            </w:r>
          </w:p>
          <w:p w14:paraId="6958F2BA" w14:textId="77777777" w:rsidR="00DB14F2" w:rsidRPr="00852FB1" w:rsidRDefault="00DB14F2" w:rsidP="00327283">
            <w:pPr>
              <w:numPr>
                <w:ilvl w:val="1"/>
                <w:numId w:val="50"/>
              </w:numPr>
              <w:spacing w:after="0"/>
              <w:rPr>
                <w:lang w:val="en-US" w:eastAsia="ko-KR"/>
              </w:rPr>
            </w:pPr>
            <w:r w:rsidRPr="00852FB1">
              <w:rPr>
                <w:rFonts w:hint="eastAsia"/>
                <w:lang w:val="en-US" w:eastAsia="ko-KR"/>
              </w:rPr>
              <w:t>Step A-2: NW transfers to UE the parameters for one or more of supported known model structure(s) reported in Step A-1</w:t>
            </w:r>
          </w:p>
          <w:p w14:paraId="1464C1D5" w14:textId="77777777" w:rsidR="00DB14F2" w:rsidRPr="00852FB1" w:rsidRDefault="00DB14F2" w:rsidP="00327283">
            <w:pPr>
              <w:numPr>
                <w:ilvl w:val="1"/>
                <w:numId w:val="50"/>
              </w:numPr>
              <w:spacing w:after="0"/>
              <w:rPr>
                <w:lang w:val="en-US" w:eastAsia="ko-KR"/>
              </w:rPr>
            </w:pPr>
            <w:r w:rsidRPr="00852FB1">
              <w:rPr>
                <w:rFonts w:hint="eastAsia"/>
                <w:lang w:val="en-US" w:eastAsia="ko-KR"/>
              </w:rPr>
              <w:t>FFS: whether some additional step(s), and/or whether other information is needed</w:t>
            </w:r>
          </w:p>
          <w:p w14:paraId="786CD04F" w14:textId="77777777" w:rsidR="00DB14F2" w:rsidRPr="00852FB1" w:rsidRDefault="00DB14F2" w:rsidP="00327283">
            <w:pPr>
              <w:numPr>
                <w:ilvl w:val="0"/>
                <w:numId w:val="50"/>
              </w:numPr>
              <w:spacing w:after="0"/>
              <w:rPr>
                <w:lang w:val="en-US" w:eastAsia="ko-KR"/>
              </w:rPr>
            </w:pPr>
            <w:r w:rsidRPr="00852FB1">
              <w:rPr>
                <w:rFonts w:hint="eastAsia"/>
                <w:lang w:val="en-US" w:eastAsia="ko-KR"/>
              </w:rPr>
              <w:t xml:space="preserve">Alt. B </w:t>
            </w:r>
          </w:p>
          <w:p w14:paraId="01804EEE" w14:textId="77777777" w:rsidR="00DB14F2" w:rsidRPr="00852FB1" w:rsidRDefault="00DB14F2" w:rsidP="00327283">
            <w:pPr>
              <w:numPr>
                <w:ilvl w:val="1"/>
                <w:numId w:val="50"/>
              </w:numPr>
              <w:spacing w:after="0"/>
              <w:rPr>
                <w:lang w:val="en-US" w:eastAsia="ko-KR"/>
              </w:rPr>
            </w:pPr>
            <w:r w:rsidRPr="00852FB1">
              <w:rPr>
                <w:rFonts w:hint="eastAsia"/>
                <w:lang w:val="en-US" w:eastAsia="ko-KR"/>
              </w:rPr>
              <w:t>Step B-0: UE reports to NW its support of model transfer/delivery case z4</w:t>
            </w:r>
          </w:p>
          <w:p w14:paraId="3260A70D" w14:textId="77777777" w:rsidR="00DB14F2" w:rsidRPr="00852FB1" w:rsidRDefault="00DB14F2" w:rsidP="00327283">
            <w:pPr>
              <w:numPr>
                <w:ilvl w:val="2"/>
                <w:numId w:val="50"/>
              </w:numPr>
              <w:spacing w:after="0"/>
              <w:rPr>
                <w:lang w:val="en-US" w:eastAsia="ko-KR"/>
              </w:rPr>
            </w:pPr>
            <w:r w:rsidRPr="00852FB1">
              <w:rPr>
                <w:rFonts w:hint="eastAsia"/>
                <w:lang w:val="en-US" w:eastAsia="ko-KR"/>
              </w:rPr>
              <w:t>Note: Step B-0 may be before or after Step B-1, or not necessary</w:t>
            </w:r>
          </w:p>
          <w:p w14:paraId="40F5661B" w14:textId="77777777" w:rsidR="00DB14F2" w:rsidRPr="00852FB1" w:rsidRDefault="00DB14F2" w:rsidP="00327283">
            <w:pPr>
              <w:numPr>
                <w:ilvl w:val="1"/>
                <w:numId w:val="50"/>
              </w:numPr>
              <w:spacing w:after="0"/>
              <w:rPr>
                <w:lang w:val="en-US" w:eastAsia="ko-KR"/>
              </w:rPr>
            </w:pPr>
            <w:r w:rsidRPr="00852FB1">
              <w:rPr>
                <w:rFonts w:hint="eastAsia"/>
                <w:lang w:val="en-US" w:eastAsia="ko-KR"/>
              </w:rPr>
              <w:t>Step B-1: NW indicates to UE the candidate known model structure(s)</w:t>
            </w:r>
          </w:p>
          <w:p w14:paraId="215AEA9F" w14:textId="77777777" w:rsidR="00DB14F2" w:rsidRPr="00852FB1" w:rsidRDefault="00DB14F2" w:rsidP="00327283">
            <w:pPr>
              <w:numPr>
                <w:ilvl w:val="1"/>
                <w:numId w:val="50"/>
              </w:numPr>
              <w:spacing w:after="0"/>
              <w:rPr>
                <w:lang w:val="en-US" w:eastAsia="ko-KR"/>
              </w:rPr>
            </w:pPr>
            <w:r w:rsidRPr="00852FB1">
              <w:rPr>
                <w:rFonts w:hint="eastAsia"/>
                <w:lang w:val="en-US" w:eastAsia="ko-KR"/>
              </w:rPr>
              <w:t>Step B-2: UE reports to NW which model structure(s) out of the candidate known model structure(s) indicated in Step B-1 is supported</w:t>
            </w:r>
          </w:p>
          <w:p w14:paraId="37E79899" w14:textId="77777777" w:rsidR="00DB14F2" w:rsidRPr="00852FB1" w:rsidRDefault="00DB14F2" w:rsidP="00327283">
            <w:pPr>
              <w:numPr>
                <w:ilvl w:val="1"/>
                <w:numId w:val="50"/>
              </w:numPr>
              <w:spacing w:after="0"/>
              <w:rPr>
                <w:lang w:val="en-US" w:eastAsia="ko-KR"/>
              </w:rPr>
            </w:pPr>
            <w:r w:rsidRPr="00852FB1">
              <w:rPr>
                <w:rFonts w:hint="eastAsia"/>
                <w:lang w:val="en-US" w:eastAsia="ko-KR"/>
              </w:rPr>
              <w:t>Step B-3: NW transfers to UE the parameters for one or more of supported known model structure(s) reported in Step B-2</w:t>
            </w:r>
          </w:p>
          <w:p w14:paraId="4AD60052" w14:textId="77777777" w:rsidR="00DB14F2" w:rsidRPr="00852FB1" w:rsidRDefault="00DB14F2" w:rsidP="00327283">
            <w:pPr>
              <w:numPr>
                <w:ilvl w:val="1"/>
                <w:numId w:val="50"/>
              </w:numPr>
              <w:spacing w:after="0"/>
              <w:rPr>
                <w:lang w:val="en-US" w:eastAsia="ko-KR"/>
              </w:rPr>
            </w:pPr>
            <w:r w:rsidRPr="00852FB1">
              <w:rPr>
                <w:rFonts w:hint="eastAsia"/>
                <w:lang w:val="en-US" w:eastAsia="ko-KR"/>
              </w:rPr>
              <w:t xml:space="preserve">FFS: whether some additional step(s), and/or whether other information is needed </w:t>
            </w:r>
          </w:p>
          <w:p w14:paraId="0ED7225C" w14:textId="77777777" w:rsidR="00DB14F2" w:rsidRPr="00852FB1" w:rsidRDefault="00DB14F2" w:rsidP="00327283">
            <w:pPr>
              <w:numPr>
                <w:ilvl w:val="0"/>
                <w:numId w:val="50"/>
              </w:numPr>
              <w:spacing w:after="0"/>
              <w:rPr>
                <w:lang w:val="en-US" w:eastAsia="ko-KR"/>
              </w:rPr>
            </w:pPr>
            <w:r w:rsidRPr="00852FB1">
              <w:rPr>
                <w:rFonts w:hint="eastAsia"/>
                <w:lang w:val="en-US" w:eastAsia="ko-KR"/>
              </w:rPr>
              <w:t>Note: Other alternative(s) is not precluded</w:t>
            </w:r>
          </w:p>
          <w:p w14:paraId="6E4DCB5B" w14:textId="77777777" w:rsidR="00DB14F2" w:rsidRPr="00852FB1" w:rsidRDefault="00DB14F2" w:rsidP="00327283">
            <w:pPr>
              <w:numPr>
                <w:ilvl w:val="0"/>
                <w:numId w:val="50"/>
              </w:numPr>
              <w:spacing w:after="0"/>
              <w:rPr>
                <w:lang w:val="en-US" w:eastAsia="ko-KR"/>
              </w:rPr>
            </w:pPr>
            <w:r w:rsidRPr="00852FB1">
              <w:rPr>
                <w:rFonts w:hint="eastAsia"/>
                <w:lang w:val="en-US" w:eastAsia="ko-KR"/>
              </w:rPr>
              <w:t>Note: Other method(s) of parameter exchange from NW to UE side is a separate discussion.</w:t>
            </w:r>
          </w:p>
          <w:p w14:paraId="1C759937" w14:textId="77777777" w:rsidR="00DB14F2" w:rsidRDefault="00DB14F2" w:rsidP="00327283">
            <w:pPr>
              <w:spacing w:after="0"/>
              <w:rPr>
                <w:lang w:val="en-US" w:eastAsia="ko-KR"/>
              </w:rPr>
            </w:pPr>
          </w:p>
          <w:p w14:paraId="397F5B25" w14:textId="4DFDCB85" w:rsidR="00DB14F2" w:rsidRPr="00852FB1" w:rsidRDefault="00DB14F2" w:rsidP="00327283">
            <w:pPr>
              <w:spacing w:after="0"/>
              <w:rPr>
                <w:lang w:val="en-US" w:eastAsia="ko-KR"/>
              </w:rPr>
            </w:pPr>
            <w:r>
              <w:rPr>
                <w:rFonts w:hint="eastAsia"/>
                <w:lang w:val="en-US" w:eastAsia="ko-KR"/>
              </w:rPr>
              <w:t xml:space="preserve">RAN1 </w:t>
            </w:r>
            <w:r w:rsidRPr="00852FB1">
              <w:rPr>
                <w:lang w:val="en-US" w:eastAsia="ko-KR"/>
              </w:rPr>
              <w:t>#118</w:t>
            </w:r>
          </w:p>
          <w:p w14:paraId="65D8624C" w14:textId="77777777" w:rsidR="00DB14F2" w:rsidRPr="00852FB1" w:rsidRDefault="00DB14F2" w:rsidP="00327283">
            <w:pPr>
              <w:spacing w:after="0"/>
              <w:rPr>
                <w:lang w:val="en-US" w:eastAsia="ko-KR"/>
              </w:rPr>
            </w:pPr>
            <w:r w:rsidRPr="00DB14F2">
              <w:rPr>
                <w:lang w:val="en-US" w:eastAsia="ko-KR"/>
              </w:rPr>
              <w:t>Agreement</w:t>
            </w:r>
          </w:p>
          <w:p w14:paraId="393FDEDE" w14:textId="77777777" w:rsidR="00DB14F2" w:rsidRPr="00DB14F2" w:rsidRDefault="00DB14F2" w:rsidP="00327283">
            <w:pPr>
              <w:spacing w:after="0"/>
              <w:rPr>
                <w:lang w:val="en-US" w:eastAsia="ko-KR"/>
              </w:rPr>
            </w:pPr>
            <w:r w:rsidRPr="00DB14F2">
              <w:rPr>
                <w:lang w:val="en-US" w:eastAsia="ko-KR"/>
              </w:rPr>
              <w:t>From RAN1 perspective, the “known model structure(s)” of the model transfer/delivery Case z4 at least include known information on the following aspects</w:t>
            </w:r>
          </w:p>
          <w:p w14:paraId="6255BBA5" w14:textId="77777777" w:rsidR="00DB14F2" w:rsidRPr="00DB14F2" w:rsidRDefault="00DB14F2" w:rsidP="00327283">
            <w:pPr>
              <w:numPr>
                <w:ilvl w:val="0"/>
                <w:numId w:val="50"/>
              </w:numPr>
              <w:spacing w:after="0"/>
              <w:rPr>
                <w:lang w:val="en-US" w:eastAsia="ko-KR"/>
              </w:rPr>
            </w:pPr>
            <w:r w:rsidRPr="00DB14F2">
              <w:rPr>
                <w:lang w:val="en-US" w:eastAsia="ko-KR"/>
              </w:rPr>
              <w:t>Model type/backbone (e.g., Transformer, CNN and so on)</w:t>
            </w:r>
          </w:p>
          <w:p w14:paraId="0E0C9059" w14:textId="77777777" w:rsidR="00DB14F2" w:rsidRPr="00DB14F2" w:rsidRDefault="00DB14F2" w:rsidP="00327283">
            <w:pPr>
              <w:numPr>
                <w:ilvl w:val="0"/>
                <w:numId w:val="50"/>
              </w:numPr>
              <w:spacing w:after="0"/>
              <w:rPr>
                <w:lang w:val="en-US" w:eastAsia="ko-KR"/>
              </w:rPr>
            </w:pPr>
            <w:r w:rsidRPr="00DB14F2">
              <w:rPr>
                <w:lang w:val="en-US" w:eastAsia="ko-KR"/>
              </w:rPr>
              <w:t xml:space="preserve">In case model type is a neural network </w:t>
            </w:r>
          </w:p>
          <w:p w14:paraId="130A4CEC" w14:textId="77777777" w:rsidR="00DB14F2" w:rsidRPr="00DB14F2" w:rsidRDefault="00DB14F2" w:rsidP="00327283">
            <w:pPr>
              <w:numPr>
                <w:ilvl w:val="1"/>
                <w:numId w:val="50"/>
              </w:numPr>
              <w:spacing w:after="0"/>
              <w:rPr>
                <w:lang w:val="en-US" w:eastAsia="ko-KR"/>
              </w:rPr>
            </w:pPr>
            <w:r w:rsidRPr="00DB14F2">
              <w:rPr>
                <w:lang w:val="en-US" w:eastAsia="ko-KR"/>
              </w:rPr>
              <w:t>Number of layers</w:t>
            </w:r>
          </w:p>
          <w:p w14:paraId="0D35C21E" w14:textId="77777777" w:rsidR="00DB14F2" w:rsidRPr="00DB14F2" w:rsidRDefault="00DB14F2" w:rsidP="00327283">
            <w:pPr>
              <w:numPr>
                <w:ilvl w:val="1"/>
                <w:numId w:val="50"/>
              </w:numPr>
              <w:spacing w:after="0"/>
              <w:rPr>
                <w:lang w:val="en-US" w:eastAsia="ko-KR"/>
              </w:rPr>
            </w:pPr>
            <w:r w:rsidRPr="00DB14F2">
              <w:rPr>
                <w:lang w:val="en-US" w:eastAsia="ko-KR"/>
              </w:rPr>
              <w:t>Layer types/structure (e.g., full connected, activation layer and so on)</w:t>
            </w:r>
          </w:p>
          <w:p w14:paraId="6264BE35" w14:textId="77777777" w:rsidR="00DB14F2" w:rsidRPr="00DB14F2" w:rsidRDefault="00DB14F2" w:rsidP="00327283">
            <w:pPr>
              <w:numPr>
                <w:ilvl w:val="1"/>
                <w:numId w:val="50"/>
              </w:numPr>
              <w:spacing w:after="0"/>
              <w:rPr>
                <w:lang w:val="en-US" w:eastAsia="ko-KR"/>
              </w:rPr>
            </w:pPr>
            <w:r w:rsidRPr="00DB14F2">
              <w:rPr>
                <w:lang w:val="en-US" w:eastAsia="ko-KR"/>
              </w:rPr>
              <w:t>Layer size (e.g., the number of parameters of a layer)</w:t>
            </w:r>
          </w:p>
          <w:p w14:paraId="4DE1D1C4" w14:textId="77777777" w:rsidR="00DB14F2" w:rsidRPr="00DB14F2" w:rsidRDefault="00DB14F2" w:rsidP="00327283">
            <w:pPr>
              <w:numPr>
                <w:ilvl w:val="1"/>
                <w:numId w:val="50"/>
              </w:numPr>
              <w:spacing w:after="0"/>
              <w:rPr>
                <w:lang w:val="en-US" w:eastAsia="ko-KR"/>
              </w:rPr>
            </w:pPr>
            <w:r w:rsidRPr="00DB14F2">
              <w:rPr>
                <w:lang w:val="en-US" w:eastAsia="ko-KR"/>
              </w:rPr>
              <w:lastRenderedPageBreak/>
              <w:t xml:space="preserve">Connection between different layers </w:t>
            </w:r>
          </w:p>
          <w:p w14:paraId="0CE229BD" w14:textId="146627DC" w:rsidR="00DB14F2" w:rsidRPr="00852FB1" w:rsidRDefault="00DB14F2" w:rsidP="00DB14F2">
            <w:pPr>
              <w:numPr>
                <w:ilvl w:val="0"/>
                <w:numId w:val="50"/>
              </w:numPr>
              <w:spacing w:after="0"/>
              <w:rPr>
                <w:lang w:val="en-US" w:eastAsia="ko-KR"/>
              </w:rPr>
            </w:pPr>
            <w:r w:rsidRPr="00DB14F2">
              <w:rPr>
                <w:lang w:val="en-US" w:eastAsia="ko-KR"/>
              </w:rPr>
              <w:t>model input/output related information</w:t>
            </w:r>
          </w:p>
        </w:tc>
      </w:tr>
    </w:tbl>
    <w:p w14:paraId="6C5E4BFF" w14:textId="772F620C" w:rsidR="00A37BB0" w:rsidRPr="00133C49" w:rsidRDefault="00A37BB0" w:rsidP="00DB14F2">
      <w:pPr>
        <w:spacing w:before="240" w:after="0"/>
        <w:rPr>
          <w:lang w:eastAsia="ko-KR"/>
        </w:rPr>
      </w:pPr>
      <w:r>
        <w:rPr>
          <w:rFonts w:hint="eastAsia"/>
          <w:lang w:eastAsia="ko-KR"/>
        </w:rPr>
        <w:lastRenderedPageBreak/>
        <w:t xml:space="preserve">This contribution </w:t>
      </w:r>
      <w:r w:rsidR="00DB14F2">
        <w:rPr>
          <w:lang w:eastAsia="ko-KR"/>
        </w:rPr>
        <w:t>analyses</w:t>
      </w:r>
      <w:r w:rsidR="00DB14F2">
        <w:rPr>
          <w:rFonts w:hint="eastAsia"/>
          <w:lang w:eastAsia="ko-KR"/>
        </w:rPr>
        <w:t xml:space="preserve"> the </w:t>
      </w:r>
      <w:r w:rsidR="00F85215">
        <w:rPr>
          <w:rFonts w:hint="eastAsia"/>
          <w:lang w:eastAsia="ko-KR"/>
        </w:rPr>
        <w:t xml:space="preserve">model transfer/delivery solutions from perspective of </w:t>
      </w:r>
      <w:r w:rsidR="00EE4B0F">
        <w:rPr>
          <w:rFonts w:hint="eastAsia"/>
          <w:lang w:eastAsia="ko-KR"/>
        </w:rPr>
        <w:t xml:space="preserve">case </w:t>
      </w:r>
      <w:r w:rsidR="00F85215">
        <w:rPr>
          <w:rFonts w:hint="eastAsia"/>
          <w:lang w:eastAsia="ko-KR"/>
        </w:rPr>
        <w:t xml:space="preserve">z4. </w:t>
      </w:r>
    </w:p>
    <w:p w14:paraId="5E4D28C9" w14:textId="51599BCC" w:rsidR="00FF55E3" w:rsidRDefault="00FF55E3" w:rsidP="00FF55E3">
      <w:pPr>
        <w:pStyle w:val="1"/>
        <w:rPr>
          <w:lang w:val="en-US" w:eastAsia="ko-KR"/>
        </w:rPr>
      </w:pPr>
      <w:r>
        <w:rPr>
          <w:lang w:val="en-US" w:eastAsia="ko-KR"/>
        </w:rPr>
        <w:t xml:space="preserve">2. Discussion </w:t>
      </w:r>
    </w:p>
    <w:p w14:paraId="4CFE0378" w14:textId="46B6AA95" w:rsidR="00E563B4" w:rsidRPr="00E563B4" w:rsidRDefault="00EE4B0F" w:rsidP="00E563B4">
      <w:pPr>
        <w:rPr>
          <w:lang w:val="en-US" w:eastAsia="ko-KR"/>
        </w:rPr>
      </w:pPr>
      <w:bookmarkStart w:id="1" w:name="_Hlk165995999"/>
      <w:bookmarkStart w:id="2" w:name="_Hlk166068640"/>
      <w:r w:rsidRPr="00EE4B0F">
        <w:rPr>
          <w:rFonts w:hint="eastAsia"/>
          <w:lang w:val="en-US" w:eastAsia="ko-KR"/>
        </w:rPr>
        <w:t xml:space="preserve">Case z4 is </w:t>
      </w:r>
      <w:r w:rsidRPr="00EE4B0F">
        <w:rPr>
          <w:lang w:val="en-US" w:eastAsia="ko-KR"/>
        </w:rPr>
        <w:t>model transfer in open format of a known model structure at UE, i.e., an exact model structure as has been previously identified between NW and UE and for which the UE has explicitly indicated its support.</w:t>
      </w:r>
      <w:r w:rsidRPr="00EE4B0F">
        <w:rPr>
          <w:rFonts w:hint="eastAsia"/>
          <w:lang w:val="en-US" w:eastAsia="ko-KR"/>
        </w:rPr>
        <w:t xml:space="preserve"> </w:t>
      </w:r>
      <w:r w:rsidR="00E563B4">
        <w:rPr>
          <w:rFonts w:hint="eastAsia"/>
          <w:lang w:val="en-US" w:eastAsia="ko-KR"/>
        </w:rPr>
        <w:t>According to RAN1 agreement, the known model structure related information can be indicated by the UE to the network. However, it does not mean that the model structure needs to be specified in 3GPP.</w:t>
      </w:r>
    </w:p>
    <w:tbl>
      <w:tblPr>
        <w:tblStyle w:val="ab"/>
        <w:tblW w:w="0" w:type="auto"/>
        <w:tblLook w:val="04A0" w:firstRow="1" w:lastRow="0" w:firstColumn="1" w:lastColumn="0" w:noHBand="0" w:noVBand="1"/>
      </w:tblPr>
      <w:tblGrid>
        <w:gridCol w:w="9631"/>
      </w:tblGrid>
      <w:tr w:rsidR="00E563B4" w14:paraId="4ACE0C2B" w14:textId="77777777" w:rsidTr="00327283">
        <w:tc>
          <w:tcPr>
            <w:tcW w:w="9839" w:type="dxa"/>
          </w:tcPr>
          <w:p w14:paraId="47D7EEAE" w14:textId="77777777" w:rsidR="00E563B4" w:rsidRPr="00DB14F2" w:rsidRDefault="00E563B4" w:rsidP="00327283">
            <w:pPr>
              <w:spacing w:after="0"/>
              <w:rPr>
                <w:lang w:val="en-US" w:eastAsia="ko-KR"/>
              </w:rPr>
            </w:pPr>
            <w:r w:rsidRPr="00DB14F2">
              <w:rPr>
                <w:lang w:val="en-US" w:eastAsia="ko-KR"/>
              </w:rPr>
              <w:t>From RAN1 perspective, the “known model structure(s)” of the model transfer/delivery Case z4 at least include known information on the following aspects</w:t>
            </w:r>
          </w:p>
          <w:p w14:paraId="41EC6C1E" w14:textId="77777777" w:rsidR="00E563B4" w:rsidRPr="00DB14F2" w:rsidRDefault="00E563B4" w:rsidP="00327283">
            <w:pPr>
              <w:numPr>
                <w:ilvl w:val="0"/>
                <w:numId w:val="50"/>
              </w:numPr>
              <w:spacing w:after="0"/>
              <w:rPr>
                <w:lang w:val="en-US" w:eastAsia="ko-KR"/>
              </w:rPr>
            </w:pPr>
            <w:r w:rsidRPr="00DB14F2">
              <w:rPr>
                <w:lang w:val="en-US" w:eastAsia="ko-KR"/>
              </w:rPr>
              <w:t>Model type/backbone (e.g., Transformer, CNN and so on)</w:t>
            </w:r>
          </w:p>
          <w:p w14:paraId="25FC8BBF" w14:textId="77777777" w:rsidR="00E563B4" w:rsidRPr="00DB14F2" w:rsidRDefault="00E563B4" w:rsidP="00327283">
            <w:pPr>
              <w:numPr>
                <w:ilvl w:val="0"/>
                <w:numId w:val="50"/>
              </w:numPr>
              <w:spacing w:after="0"/>
              <w:rPr>
                <w:lang w:val="en-US" w:eastAsia="ko-KR"/>
              </w:rPr>
            </w:pPr>
            <w:r w:rsidRPr="00DB14F2">
              <w:rPr>
                <w:lang w:val="en-US" w:eastAsia="ko-KR"/>
              </w:rPr>
              <w:t xml:space="preserve">In case model type is a neural network </w:t>
            </w:r>
          </w:p>
          <w:p w14:paraId="6489F7D9" w14:textId="77777777" w:rsidR="00E563B4" w:rsidRPr="00DB14F2" w:rsidRDefault="00E563B4" w:rsidP="00327283">
            <w:pPr>
              <w:numPr>
                <w:ilvl w:val="1"/>
                <w:numId w:val="50"/>
              </w:numPr>
              <w:spacing w:after="0"/>
              <w:rPr>
                <w:lang w:val="en-US" w:eastAsia="ko-KR"/>
              </w:rPr>
            </w:pPr>
            <w:r w:rsidRPr="00DB14F2">
              <w:rPr>
                <w:lang w:val="en-US" w:eastAsia="ko-KR"/>
              </w:rPr>
              <w:t>Number of layers</w:t>
            </w:r>
          </w:p>
          <w:p w14:paraId="1BF63B64" w14:textId="77777777" w:rsidR="00E563B4" w:rsidRPr="00DB14F2" w:rsidRDefault="00E563B4" w:rsidP="00327283">
            <w:pPr>
              <w:numPr>
                <w:ilvl w:val="1"/>
                <w:numId w:val="50"/>
              </w:numPr>
              <w:spacing w:after="0"/>
              <w:rPr>
                <w:lang w:val="en-US" w:eastAsia="ko-KR"/>
              </w:rPr>
            </w:pPr>
            <w:r w:rsidRPr="00DB14F2">
              <w:rPr>
                <w:lang w:val="en-US" w:eastAsia="ko-KR"/>
              </w:rPr>
              <w:t>Layer types/structure (e.g., full connected, activation layer and so on)</w:t>
            </w:r>
          </w:p>
          <w:p w14:paraId="505132F5" w14:textId="77777777" w:rsidR="00E563B4" w:rsidRPr="00DB14F2" w:rsidRDefault="00E563B4" w:rsidP="00327283">
            <w:pPr>
              <w:numPr>
                <w:ilvl w:val="1"/>
                <w:numId w:val="50"/>
              </w:numPr>
              <w:spacing w:after="0"/>
              <w:rPr>
                <w:lang w:val="en-US" w:eastAsia="ko-KR"/>
              </w:rPr>
            </w:pPr>
            <w:r w:rsidRPr="00DB14F2">
              <w:rPr>
                <w:lang w:val="en-US" w:eastAsia="ko-KR"/>
              </w:rPr>
              <w:t>Layer size (e.g., the number of parameters of a layer)</w:t>
            </w:r>
          </w:p>
          <w:p w14:paraId="561CD3B8" w14:textId="77777777" w:rsidR="00E563B4" w:rsidRPr="00DB14F2" w:rsidRDefault="00E563B4" w:rsidP="00327283">
            <w:pPr>
              <w:numPr>
                <w:ilvl w:val="1"/>
                <w:numId w:val="50"/>
              </w:numPr>
              <w:spacing w:after="0"/>
              <w:rPr>
                <w:lang w:val="en-US" w:eastAsia="ko-KR"/>
              </w:rPr>
            </w:pPr>
            <w:r w:rsidRPr="00DB14F2">
              <w:rPr>
                <w:lang w:val="en-US" w:eastAsia="ko-KR"/>
              </w:rPr>
              <w:t xml:space="preserve">Connection between different layers </w:t>
            </w:r>
          </w:p>
          <w:p w14:paraId="2AF31735" w14:textId="77777777" w:rsidR="00E563B4" w:rsidRDefault="00E563B4" w:rsidP="00327283">
            <w:pPr>
              <w:numPr>
                <w:ilvl w:val="0"/>
                <w:numId w:val="50"/>
              </w:numPr>
              <w:spacing w:after="0"/>
              <w:rPr>
                <w:lang w:val="en-US" w:eastAsia="ko-KR"/>
              </w:rPr>
            </w:pPr>
            <w:r w:rsidRPr="00DB14F2">
              <w:rPr>
                <w:lang w:val="en-US" w:eastAsia="ko-KR"/>
              </w:rPr>
              <w:t>model input/output related information</w:t>
            </w:r>
          </w:p>
        </w:tc>
      </w:tr>
    </w:tbl>
    <w:p w14:paraId="67E902C8" w14:textId="5AFEAD54" w:rsidR="00F62627" w:rsidRPr="00F62627" w:rsidRDefault="00EE4B0F" w:rsidP="00387475">
      <w:pPr>
        <w:spacing w:beforeLines="50" w:before="120" w:after="240" w:line="240" w:lineRule="auto"/>
        <w:rPr>
          <w:lang w:val="en-US" w:eastAsia="ko-KR"/>
        </w:rPr>
      </w:pPr>
      <w:r w:rsidRPr="00586C4A">
        <w:rPr>
          <w:rFonts w:eastAsia="맑은 고딕"/>
          <w:szCs w:val="22"/>
          <w:lang w:val="en-US" w:eastAsia="ko-KR"/>
        </w:rPr>
        <w:t xml:space="preserve">If an </w:t>
      </w:r>
      <w:r>
        <w:rPr>
          <w:rFonts w:eastAsia="맑은 고딕"/>
          <w:szCs w:val="22"/>
          <w:lang w:val="en-US" w:eastAsia="ko-KR"/>
        </w:rPr>
        <w:t>AI/ML model</w:t>
      </w:r>
      <w:r w:rsidRPr="00586C4A">
        <w:rPr>
          <w:rFonts w:eastAsia="맑은 고딕"/>
          <w:szCs w:val="22"/>
          <w:lang w:val="en-US" w:eastAsia="ko-KR"/>
        </w:rPr>
        <w:t xml:space="preserve"> </w:t>
      </w:r>
      <w:r w:rsidR="003053B5">
        <w:rPr>
          <w:rFonts w:eastAsia="맑은 고딕" w:hint="eastAsia"/>
          <w:szCs w:val="22"/>
          <w:lang w:val="en-US" w:eastAsia="ko-KR"/>
        </w:rPr>
        <w:t xml:space="preserve">structure </w:t>
      </w:r>
      <w:r w:rsidRPr="00586C4A">
        <w:rPr>
          <w:rFonts w:eastAsia="맑은 고딕"/>
          <w:szCs w:val="22"/>
          <w:lang w:val="en-US" w:eastAsia="ko-KR"/>
        </w:rPr>
        <w:t xml:space="preserve">is delivered through </w:t>
      </w:r>
      <w:r>
        <w:rPr>
          <w:rFonts w:eastAsia="맑은 고딕" w:hint="eastAsia"/>
          <w:szCs w:val="22"/>
          <w:lang w:val="en-US" w:eastAsia="ko-KR"/>
        </w:rPr>
        <w:t>specified filed</w:t>
      </w:r>
      <w:r w:rsidRPr="00586C4A">
        <w:rPr>
          <w:rFonts w:eastAsia="맑은 고딕"/>
          <w:szCs w:val="22"/>
          <w:lang w:val="en-US" w:eastAsia="ko-KR"/>
        </w:rPr>
        <w:t>, the network entity responsible for</w:t>
      </w:r>
      <w:r>
        <w:rPr>
          <w:rFonts w:eastAsia="맑은 고딕"/>
          <w:szCs w:val="22"/>
          <w:lang w:val="en-US" w:eastAsia="ko-KR"/>
        </w:rPr>
        <w:t xml:space="preserve"> AI/ML model transfer/</w:t>
      </w:r>
      <w:r w:rsidRPr="00586C4A">
        <w:rPr>
          <w:rFonts w:eastAsia="맑은 고딕"/>
          <w:szCs w:val="22"/>
          <w:lang w:val="en-US" w:eastAsia="ko-KR"/>
        </w:rPr>
        <w:t xml:space="preserve">delivery may need to understand the contents of the </w:t>
      </w:r>
      <w:r>
        <w:rPr>
          <w:rFonts w:eastAsia="맑은 고딕"/>
          <w:szCs w:val="22"/>
          <w:lang w:val="en-US" w:eastAsia="ko-KR"/>
        </w:rPr>
        <w:t>configuration</w:t>
      </w:r>
      <w:r w:rsidRPr="00586C4A">
        <w:rPr>
          <w:rFonts w:eastAsia="맑은 고딕"/>
          <w:szCs w:val="22"/>
          <w:lang w:val="en-US" w:eastAsia="ko-KR"/>
        </w:rPr>
        <w:t>.</w:t>
      </w:r>
      <w:r>
        <w:rPr>
          <w:rFonts w:eastAsia="맑은 고딕"/>
          <w:szCs w:val="22"/>
          <w:lang w:val="en-US" w:eastAsia="ko-KR"/>
        </w:rPr>
        <w:t xml:space="preserve"> </w:t>
      </w:r>
      <w:bookmarkStart w:id="3" w:name="_Hlk126510520"/>
      <w:r>
        <w:rPr>
          <w:lang w:eastAsia="zh-CN"/>
        </w:rPr>
        <w:t xml:space="preserve">For example, if RRC </w:t>
      </w:r>
      <w:proofErr w:type="gramStart"/>
      <w:r>
        <w:rPr>
          <w:lang w:eastAsia="zh-CN"/>
        </w:rPr>
        <w:t>is in charge of</w:t>
      </w:r>
      <w:proofErr w:type="gramEnd"/>
      <w:r>
        <w:rPr>
          <w:lang w:eastAsia="zh-CN"/>
        </w:rPr>
        <w:t xml:space="preserve"> configuring a proper AI/ML model, it is required that the </w:t>
      </w:r>
      <w:proofErr w:type="spellStart"/>
      <w:r>
        <w:rPr>
          <w:lang w:eastAsia="zh-CN"/>
        </w:rPr>
        <w:t>gNB</w:t>
      </w:r>
      <w:proofErr w:type="spellEnd"/>
      <w:r>
        <w:rPr>
          <w:lang w:eastAsia="zh-CN"/>
        </w:rPr>
        <w:t xml:space="preserve"> have a complete understanding of the AI/ML model to use. Also, it requires the massive update of existing </w:t>
      </w:r>
      <w:proofErr w:type="spellStart"/>
      <w:r>
        <w:rPr>
          <w:lang w:eastAsia="zh-CN"/>
        </w:rPr>
        <w:t>gNBs</w:t>
      </w:r>
      <w:proofErr w:type="spellEnd"/>
      <w:r>
        <w:rPr>
          <w:lang w:eastAsia="zh-CN"/>
        </w:rPr>
        <w:t xml:space="preserve"> to support ML functionalities. </w:t>
      </w:r>
      <w:bookmarkEnd w:id="3"/>
      <w:r w:rsidRPr="000F5AC9">
        <w:rPr>
          <w:rFonts w:eastAsia="맑은 고딕"/>
          <w:szCs w:val="22"/>
          <w:lang w:val="en-US" w:eastAsia="ko-KR"/>
        </w:rPr>
        <w:t xml:space="preserve">As AI/ML technology develops, model scalability is also a very important issue. </w:t>
      </w:r>
      <w:r w:rsidRPr="005F4CFB">
        <w:rPr>
          <w:rFonts w:eastAsia="맑은 고딕"/>
          <w:szCs w:val="22"/>
          <w:lang w:val="en-US" w:eastAsia="ko-KR"/>
        </w:rPr>
        <w:t xml:space="preserve">As </w:t>
      </w:r>
      <w:bookmarkStart w:id="4" w:name="_Hlk126609073"/>
      <w:r w:rsidRPr="005F4CFB">
        <w:rPr>
          <w:rFonts w:eastAsia="맑은 고딕"/>
          <w:szCs w:val="22"/>
          <w:lang w:val="en-US" w:eastAsia="ko-KR"/>
        </w:rPr>
        <w:t xml:space="preserve">new features are added to the </w:t>
      </w:r>
      <w:r>
        <w:rPr>
          <w:rFonts w:eastAsia="맑은 고딕"/>
          <w:szCs w:val="22"/>
          <w:lang w:val="en-US" w:eastAsia="ko-KR"/>
        </w:rPr>
        <w:t>AI/ML model</w:t>
      </w:r>
      <w:bookmarkEnd w:id="4"/>
      <w:r w:rsidRPr="005F4CFB">
        <w:rPr>
          <w:rFonts w:eastAsia="맑은 고딕"/>
          <w:szCs w:val="22"/>
          <w:lang w:val="en-US" w:eastAsia="ko-KR"/>
        </w:rPr>
        <w:t>, new model-specific settings may be added</w:t>
      </w:r>
      <w:r>
        <w:rPr>
          <w:rFonts w:eastAsia="맑은 고딕"/>
          <w:szCs w:val="22"/>
          <w:lang w:val="en-US" w:eastAsia="ko-KR"/>
        </w:rPr>
        <w:t xml:space="preserve">. Accordingly, </w:t>
      </w:r>
      <w:r w:rsidRPr="00E173F3">
        <w:rPr>
          <w:rFonts w:eastAsia="맑은 고딕"/>
          <w:szCs w:val="22"/>
          <w:lang w:val="en-US" w:eastAsia="ko-KR"/>
        </w:rPr>
        <w:t xml:space="preserve">RAN2 spec impact is significant, and RRC cannot catch up </w:t>
      </w:r>
      <w:r>
        <w:rPr>
          <w:rFonts w:eastAsia="맑은 고딕"/>
          <w:szCs w:val="22"/>
          <w:lang w:val="en-US" w:eastAsia="ko-KR"/>
        </w:rPr>
        <w:t xml:space="preserve">with </w:t>
      </w:r>
      <w:r w:rsidRPr="00E173F3">
        <w:rPr>
          <w:rFonts w:eastAsia="맑은 고딕"/>
          <w:szCs w:val="22"/>
          <w:lang w:val="en-US" w:eastAsia="ko-KR"/>
        </w:rPr>
        <w:t xml:space="preserve">the latest </w:t>
      </w:r>
      <w:r>
        <w:rPr>
          <w:rFonts w:eastAsia="맑은 고딕"/>
          <w:szCs w:val="22"/>
          <w:lang w:val="en-US" w:eastAsia="ko-KR"/>
        </w:rPr>
        <w:t>AI/ML model</w:t>
      </w:r>
      <w:r w:rsidRPr="00E173F3">
        <w:rPr>
          <w:rFonts w:eastAsia="맑은 고딕"/>
          <w:szCs w:val="22"/>
          <w:lang w:val="en-US" w:eastAsia="ko-KR"/>
        </w:rPr>
        <w:t xml:space="preserve"> pool applicable in the field/ML community.</w:t>
      </w:r>
      <w:r>
        <w:rPr>
          <w:rFonts w:eastAsia="맑은 고딕"/>
          <w:szCs w:val="22"/>
          <w:lang w:val="en-US" w:eastAsia="ko-KR"/>
        </w:rPr>
        <w:t xml:space="preserve"> </w:t>
      </w:r>
      <w:r w:rsidR="00E563B4" w:rsidRPr="00E563B4">
        <w:rPr>
          <w:lang w:eastAsia="ko-KR"/>
        </w:rPr>
        <w:t xml:space="preserve">Consequently, RAN2 could adopt the approach of using known model structures pre-defined between the UE and the network in an offline manner, which can be indicated by a structure ID. </w:t>
      </w:r>
    </w:p>
    <w:p w14:paraId="309A0A67" w14:textId="23834454" w:rsidR="00F14D95" w:rsidRPr="00F14D95" w:rsidRDefault="00F14D95" w:rsidP="00F14D95">
      <w:pPr>
        <w:rPr>
          <w:rFonts w:ascii="Arial" w:hAnsi="Arial" w:cs="Arial"/>
          <w:b/>
          <w:bCs/>
          <w:lang w:eastAsia="ko-KR"/>
        </w:rPr>
      </w:pPr>
      <w:r w:rsidRPr="00F14D95">
        <w:rPr>
          <w:rFonts w:ascii="Arial" w:hAnsi="Arial" w:cs="Arial"/>
          <w:b/>
          <w:bCs/>
          <w:lang w:val="en-US" w:eastAsia="ko-KR"/>
        </w:rPr>
        <w:t xml:space="preserve">Proposal 1. As a baseline, </w:t>
      </w:r>
      <w:r w:rsidRPr="00F14D95">
        <w:rPr>
          <w:rFonts w:ascii="Arial" w:hAnsi="Arial" w:cs="Arial"/>
          <w:b/>
          <w:bCs/>
          <w:lang w:eastAsia="ko-KR"/>
        </w:rPr>
        <w:t xml:space="preserve">to </w:t>
      </w:r>
      <w:r w:rsidR="00F836F2">
        <w:rPr>
          <w:rFonts w:ascii="Arial" w:hAnsi="Arial" w:cs="Arial" w:hint="eastAsia"/>
          <w:b/>
          <w:bCs/>
          <w:lang w:eastAsia="ko-KR"/>
        </w:rPr>
        <w:t>assume</w:t>
      </w:r>
      <w:r w:rsidRPr="00F14D95">
        <w:rPr>
          <w:rFonts w:ascii="Arial" w:hAnsi="Arial" w:cs="Arial"/>
          <w:b/>
          <w:bCs/>
          <w:lang w:eastAsia="ko-KR"/>
        </w:rPr>
        <w:t xml:space="preserve"> the approach of using known model structures pre-defined between the UE and the network in an offline manner, which can be indicated by a structure ID. FFS whether a single structure ID can cover following information:</w:t>
      </w:r>
    </w:p>
    <w:p w14:paraId="71A61EE3" w14:textId="098D8EEF" w:rsidR="00F14D95" w:rsidRPr="00F14D95" w:rsidRDefault="00F14D95" w:rsidP="00F14D95">
      <w:pPr>
        <w:pStyle w:val="ac"/>
        <w:numPr>
          <w:ilvl w:val="0"/>
          <w:numId w:val="52"/>
        </w:numPr>
        <w:spacing w:after="0"/>
        <w:ind w:leftChars="0"/>
        <w:rPr>
          <w:rFonts w:ascii="Arial" w:hAnsi="Arial" w:cs="Arial"/>
          <w:b/>
          <w:bCs/>
          <w:lang w:val="en-US" w:eastAsia="ko-KR"/>
        </w:rPr>
      </w:pPr>
      <w:r w:rsidRPr="00F14D95">
        <w:rPr>
          <w:rFonts w:ascii="Arial" w:hAnsi="Arial" w:cs="Arial"/>
          <w:b/>
          <w:bCs/>
          <w:lang w:val="en-US" w:eastAsia="ko-KR"/>
        </w:rPr>
        <w:t>Model type/backbone (e.g., Transformer, CNN and so on)</w:t>
      </w:r>
    </w:p>
    <w:p w14:paraId="0CFBD05F" w14:textId="0D76A0B8" w:rsidR="00F14D95" w:rsidRPr="00F14D95" w:rsidRDefault="00F14D95" w:rsidP="00F14D95">
      <w:pPr>
        <w:pStyle w:val="ac"/>
        <w:numPr>
          <w:ilvl w:val="0"/>
          <w:numId w:val="52"/>
        </w:numPr>
        <w:spacing w:after="0"/>
        <w:ind w:leftChars="0"/>
        <w:rPr>
          <w:rFonts w:ascii="Arial" w:hAnsi="Arial" w:cs="Arial"/>
          <w:b/>
          <w:bCs/>
          <w:lang w:val="en-US" w:eastAsia="ko-KR"/>
        </w:rPr>
      </w:pPr>
      <w:r w:rsidRPr="00F14D95">
        <w:rPr>
          <w:rFonts w:ascii="Arial" w:hAnsi="Arial" w:cs="Arial"/>
          <w:b/>
          <w:bCs/>
          <w:lang w:val="en-US" w:eastAsia="ko-KR"/>
        </w:rPr>
        <w:t xml:space="preserve">In case model type is a neural network </w:t>
      </w:r>
    </w:p>
    <w:p w14:paraId="33758130" w14:textId="77777777" w:rsidR="00F14D95" w:rsidRPr="00F14D95" w:rsidRDefault="00F14D95" w:rsidP="00F14D95">
      <w:pPr>
        <w:pStyle w:val="ac"/>
        <w:numPr>
          <w:ilvl w:val="1"/>
          <w:numId w:val="52"/>
        </w:numPr>
        <w:spacing w:after="0"/>
        <w:ind w:leftChars="0"/>
        <w:rPr>
          <w:rFonts w:ascii="Arial" w:hAnsi="Arial" w:cs="Arial"/>
          <w:b/>
          <w:bCs/>
          <w:lang w:val="en-US" w:eastAsia="ko-KR"/>
        </w:rPr>
      </w:pPr>
      <w:r w:rsidRPr="00F14D95">
        <w:rPr>
          <w:rFonts w:ascii="Arial" w:hAnsi="Arial" w:cs="Arial"/>
          <w:b/>
          <w:bCs/>
          <w:lang w:val="en-US" w:eastAsia="ko-KR"/>
        </w:rPr>
        <w:t>Number of layers</w:t>
      </w:r>
    </w:p>
    <w:p w14:paraId="3DE9DC83" w14:textId="77777777" w:rsidR="00F14D95" w:rsidRPr="00F14D95" w:rsidRDefault="00F14D95" w:rsidP="00F14D95">
      <w:pPr>
        <w:pStyle w:val="ac"/>
        <w:numPr>
          <w:ilvl w:val="1"/>
          <w:numId w:val="52"/>
        </w:numPr>
        <w:spacing w:after="0"/>
        <w:ind w:leftChars="0"/>
        <w:rPr>
          <w:rFonts w:ascii="Arial" w:hAnsi="Arial" w:cs="Arial"/>
          <w:b/>
          <w:bCs/>
          <w:lang w:val="en-US" w:eastAsia="ko-KR"/>
        </w:rPr>
      </w:pPr>
      <w:r w:rsidRPr="00F14D95">
        <w:rPr>
          <w:rFonts w:ascii="Arial" w:hAnsi="Arial" w:cs="Arial"/>
          <w:b/>
          <w:bCs/>
          <w:lang w:val="en-US" w:eastAsia="ko-KR"/>
        </w:rPr>
        <w:t>Layer types/structure (e.g., full connected, activation layer and so on)</w:t>
      </w:r>
    </w:p>
    <w:p w14:paraId="4FBD71C5" w14:textId="77777777" w:rsidR="00F14D95" w:rsidRPr="00F14D95" w:rsidRDefault="00F14D95" w:rsidP="00F14D95">
      <w:pPr>
        <w:pStyle w:val="ac"/>
        <w:numPr>
          <w:ilvl w:val="1"/>
          <w:numId w:val="52"/>
        </w:numPr>
        <w:spacing w:after="0"/>
        <w:ind w:leftChars="0"/>
        <w:rPr>
          <w:rFonts w:ascii="Arial" w:hAnsi="Arial" w:cs="Arial"/>
          <w:b/>
          <w:bCs/>
          <w:lang w:val="en-US" w:eastAsia="ko-KR"/>
        </w:rPr>
      </w:pPr>
      <w:r w:rsidRPr="00F14D95">
        <w:rPr>
          <w:rFonts w:ascii="Arial" w:hAnsi="Arial" w:cs="Arial"/>
          <w:b/>
          <w:bCs/>
          <w:lang w:val="en-US" w:eastAsia="ko-KR"/>
        </w:rPr>
        <w:t>Layer size (e.g., the number of parameters of a layer)</w:t>
      </w:r>
    </w:p>
    <w:p w14:paraId="31C266C9" w14:textId="77777777" w:rsidR="00F14D95" w:rsidRPr="00F14D95" w:rsidRDefault="00F14D95" w:rsidP="00F14D95">
      <w:pPr>
        <w:pStyle w:val="ac"/>
        <w:numPr>
          <w:ilvl w:val="1"/>
          <w:numId w:val="52"/>
        </w:numPr>
        <w:spacing w:after="0"/>
        <w:ind w:leftChars="0"/>
        <w:rPr>
          <w:rFonts w:ascii="Arial" w:hAnsi="Arial" w:cs="Arial"/>
          <w:b/>
          <w:bCs/>
          <w:lang w:val="en-US" w:eastAsia="ko-KR"/>
        </w:rPr>
      </w:pPr>
      <w:r w:rsidRPr="00F14D95">
        <w:rPr>
          <w:rFonts w:ascii="Arial" w:hAnsi="Arial" w:cs="Arial"/>
          <w:b/>
          <w:bCs/>
          <w:lang w:val="en-US" w:eastAsia="ko-KR"/>
        </w:rPr>
        <w:t xml:space="preserve">Connection between different layers </w:t>
      </w:r>
    </w:p>
    <w:p w14:paraId="567FE834" w14:textId="09EE0D28" w:rsidR="00852FB1" w:rsidRPr="00F14D95" w:rsidRDefault="00F14D95" w:rsidP="00F14D95">
      <w:pPr>
        <w:pStyle w:val="ac"/>
        <w:numPr>
          <w:ilvl w:val="0"/>
          <w:numId w:val="52"/>
        </w:numPr>
        <w:spacing w:after="0"/>
        <w:ind w:leftChars="0"/>
        <w:rPr>
          <w:rFonts w:ascii="Arial" w:hAnsi="Arial" w:cs="Arial"/>
          <w:b/>
          <w:bCs/>
          <w:lang w:val="en-US" w:eastAsia="ko-KR"/>
        </w:rPr>
      </w:pPr>
      <w:r w:rsidRPr="00F14D95">
        <w:rPr>
          <w:rFonts w:ascii="Arial" w:hAnsi="Arial" w:cs="Arial"/>
          <w:b/>
          <w:bCs/>
          <w:lang w:val="en-US" w:eastAsia="ko-KR"/>
        </w:rPr>
        <w:t>model input/output related information</w:t>
      </w:r>
    </w:p>
    <w:p w14:paraId="4DF95E5F" w14:textId="481517F2" w:rsidR="00FA3099" w:rsidRPr="00FA3099" w:rsidRDefault="00A437E7" w:rsidP="00D2229B">
      <w:pPr>
        <w:spacing w:before="240"/>
        <w:rPr>
          <w:lang w:val="en-US" w:eastAsia="ko-KR"/>
        </w:rPr>
      </w:pPr>
      <w:r>
        <w:rPr>
          <w:rFonts w:hint="eastAsia"/>
          <w:lang w:eastAsia="ko-KR"/>
        </w:rPr>
        <w:t>According to RAN1 agreement</w:t>
      </w:r>
      <w:r w:rsidR="00B15DAF">
        <w:rPr>
          <w:rFonts w:hint="eastAsia"/>
          <w:lang w:eastAsia="ko-KR"/>
        </w:rPr>
        <w:t xml:space="preserve">, the network </w:t>
      </w:r>
      <w:r w:rsidR="006F1057">
        <w:rPr>
          <w:rFonts w:hint="eastAsia"/>
          <w:lang w:eastAsia="ko-KR"/>
        </w:rPr>
        <w:t>transfers</w:t>
      </w:r>
      <w:r w:rsidR="00B15DAF">
        <w:rPr>
          <w:rFonts w:hint="eastAsia"/>
          <w:lang w:eastAsia="ko-KR"/>
        </w:rPr>
        <w:t xml:space="preserve"> parameters for supported </w:t>
      </w:r>
      <w:r w:rsidR="00B15DAF">
        <w:rPr>
          <w:lang w:eastAsia="ko-KR"/>
        </w:rPr>
        <w:t>known</w:t>
      </w:r>
      <w:r w:rsidR="00B15DAF">
        <w:rPr>
          <w:rFonts w:hint="eastAsia"/>
          <w:lang w:eastAsia="ko-KR"/>
        </w:rPr>
        <w:t xml:space="preserve"> model structure(s). </w:t>
      </w:r>
      <w:r w:rsidR="00B15DAF" w:rsidRPr="00F62627">
        <w:rPr>
          <w:rFonts w:hint="eastAsia"/>
          <w:lang w:val="en-US" w:eastAsia="ko-KR"/>
        </w:rPr>
        <w:t xml:space="preserve"> </w:t>
      </w:r>
      <w:r w:rsidR="00B15DAF">
        <w:rPr>
          <w:rFonts w:hint="eastAsia"/>
          <w:lang w:val="en-US" w:eastAsia="ko-KR"/>
        </w:rPr>
        <w:t xml:space="preserve">Since </w:t>
      </w:r>
      <w:r w:rsidR="00FA3099">
        <w:rPr>
          <w:rFonts w:hint="eastAsia"/>
          <w:lang w:val="en-US" w:eastAsia="ko-KR"/>
        </w:rPr>
        <w:t xml:space="preserve">not </w:t>
      </w:r>
      <w:r w:rsidR="00B15DAF">
        <w:rPr>
          <w:rFonts w:hint="eastAsia"/>
          <w:lang w:val="en-US" w:eastAsia="ko-KR"/>
        </w:rPr>
        <w:t xml:space="preserve">all parameters </w:t>
      </w:r>
      <w:r w:rsidR="00FA3099">
        <w:rPr>
          <w:rFonts w:hint="eastAsia"/>
          <w:lang w:val="en-US" w:eastAsia="ko-KR"/>
        </w:rPr>
        <w:t>can b</w:t>
      </w:r>
      <w:r w:rsidR="00B15DAF">
        <w:rPr>
          <w:rFonts w:hint="eastAsia"/>
          <w:lang w:val="en-US" w:eastAsia="ko-KR"/>
        </w:rPr>
        <w:t xml:space="preserve">e specified in RRC </w:t>
      </w:r>
      <w:r w:rsidR="00FA3099">
        <w:rPr>
          <w:rFonts w:hint="eastAsia"/>
          <w:lang w:val="en-US" w:eastAsia="ko-KR"/>
        </w:rPr>
        <w:t>for</w:t>
      </w:r>
      <w:r w:rsidR="00B15DAF">
        <w:rPr>
          <w:rFonts w:hint="eastAsia"/>
          <w:lang w:val="en-US" w:eastAsia="ko-KR"/>
        </w:rPr>
        <w:t xml:space="preserve"> the same reason </w:t>
      </w:r>
      <w:r w:rsidR="00FA3099">
        <w:rPr>
          <w:rFonts w:hint="eastAsia"/>
          <w:lang w:val="en-US" w:eastAsia="ko-KR"/>
        </w:rPr>
        <w:t>as in</w:t>
      </w:r>
      <w:r w:rsidR="00B15DAF">
        <w:rPr>
          <w:rFonts w:hint="eastAsia"/>
          <w:lang w:val="en-US" w:eastAsia="ko-KR"/>
        </w:rPr>
        <w:t xml:space="preserve"> proposal 1</w:t>
      </w:r>
      <w:r w:rsidR="00FA3099">
        <w:rPr>
          <w:rFonts w:hint="eastAsia"/>
          <w:lang w:val="en-US" w:eastAsia="ko-KR"/>
        </w:rPr>
        <w:t xml:space="preserve">, </w:t>
      </w:r>
      <w:r w:rsidR="006F1057">
        <w:rPr>
          <w:rFonts w:hint="eastAsia"/>
          <w:lang w:val="en-US" w:eastAsia="ko-KR"/>
        </w:rPr>
        <w:t xml:space="preserve">model parameters can be delivered </w:t>
      </w:r>
      <w:r w:rsidR="00DE7E29">
        <w:rPr>
          <w:rFonts w:hint="eastAsia"/>
          <w:lang w:val="en-US" w:eastAsia="ko-KR"/>
        </w:rPr>
        <w:t>via</w:t>
      </w:r>
      <w:r w:rsidR="006F1057">
        <w:rPr>
          <w:rFonts w:hint="eastAsia"/>
          <w:lang w:val="en-US" w:eastAsia="ko-KR"/>
        </w:rPr>
        <w:t xml:space="preserve"> </w:t>
      </w:r>
      <w:bookmarkStart w:id="5" w:name="_Hlk178781797"/>
      <w:r w:rsidR="00D2229B">
        <w:rPr>
          <w:rFonts w:hint="eastAsia"/>
          <w:lang w:val="en-US" w:eastAsia="ko-KR"/>
        </w:rPr>
        <w:t xml:space="preserve">container method </w:t>
      </w:r>
      <w:r w:rsidR="00A572A2">
        <w:rPr>
          <w:rFonts w:hint="eastAsia"/>
          <w:lang w:val="en-US" w:eastAsia="ko-KR"/>
        </w:rPr>
        <w:t xml:space="preserve">(OCTET STRING) </w:t>
      </w:r>
      <w:r w:rsidR="00D2229B">
        <w:rPr>
          <w:rFonts w:hint="eastAsia"/>
          <w:lang w:val="en-US" w:eastAsia="ko-KR"/>
        </w:rPr>
        <w:t>for CP solution, i.e., solution 1a, 2a, 3a, and 4b</w:t>
      </w:r>
      <w:bookmarkEnd w:id="5"/>
      <w:r w:rsidR="00FA3099">
        <w:rPr>
          <w:rFonts w:hint="eastAsia"/>
          <w:lang w:val="en-US" w:eastAsia="ko-KR"/>
        </w:rPr>
        <w:t>.</w:t>
      </w:r>
      <w:r w:rsidR="006D7462">
        <w:rPr>
          <w:rFonts w:hint="eastAsia"/>
          <w:lang w:val="en-US" w:eastAsia="ko-KR"/>
        </w:rPr>
        <w:t xml:space="preserve"> </w:t>
      </w:r>
      <w:r w:rsidR="006D7462" w:rsidRPr="006D7462">
        <w:rPr>
          <w:lang w:val="en-US" w:eastAsia="ko-KR"/>
        </w:rPr>
        <w:t xml:space="preserve">To clarify this, </w:t>
      </w:r>
      <w:r w:rsidR="006F1057">
        <w:rPr>
          <w:rFonts w:hint="eastAsia"/>
          <w:lang w:val="en-US" w:eastAsia="ko-KR"/>
        </w:rPr>
        <w:t xml:space="preserve">RAN2 can add </w:t>
      </w:r>
      <w:r w:rsidR="006D7462" w:rsidRPr="006D7462">
        <w:rPr>
          <w:lang w:val="en-US" w:eastAsia="ko-KR"/>
        </w:rPr>
        <w:t xml:space="preserve">a note </w:t>
      </w:r>
      <w:r w:rsidR="006F1057">
        <w:rPr>
          <w:rFonts w:hint="eastAsia"/>
          <w:lang w:val="en-US" w:eastAsia="ko-KR"/>
        </w:rPr>
        <w:t xml:space="preserve">in the TR </w:t>
      </w:r>
      <w:r w:rsidR="006D7462" w:rsidRPr="006D7462">
        <w:rPr>
          <w:lang w:val="en-US" w:eastAsia="ko-KR"/>
        </w:rPr>
        <w:t>as an annex</w:t>
      </w:r>
      <w:r w:rsidR="006D7462">
        <w:rPr>
          <w:rFonts w:hint="eastAsia"/>
          <w:lang w:val="en-US" w:eastAsia="ko-KR"/>
        </w:rPr>
        <w:t>.</w:t>
      </w:r>
    </w:p>
    <w:tbl>
      <w:tblPr>
        <w:tblStyle w:val="ab"/>
        <w:tblW w:w="0" w:type="auto"/>
        <w:tblLook w:val="04A0" w:firstRow="1" w:lastRow="0" w:firstColumn="1" w:lastColumn="0" w:noHBand="0" w:noVBand="1"/>
      </w:tblPr>
      <w:tblGrid>
        <w:gridCol w:w="9631"/>
      </w:tblGrid>
      <w:tr w:rsidR="00B15DAF" w14:paraId="3D14E5AE" w14:textId="77777777" w:rsidTr="00B15DAF">
        <w:tc>
          <w:tcPr>
            <w:tcW w:w="9839" w:type="dxa"/>
          </w:tcPr>
          <w:p w14:paraId="057B5F06" w14:textId="6F283639" w:rsidR="00022069" w:rsidRDefault="00022069" w:rsidP="00B15DAF">
            <w:pPr>
              <w:spacing w:after="0"/>
              <w:rPr>
                <w:lang w:val="en-US" w:eastAsia="ko-KR"/>
              </w:rPr>
            </w:pPr>
            <w:r>
              <w:rPr>
                <w:rFonts w:hint="eastAsia"/>
                <w:lang w:val="en-US" w:eastAsia="ko-KR"/>
              </w:rPr>
              <w:t>Agreement on RAN1 #117</w:t>
            </w:r>
          </w:p>
          <w:p w14:paraId="4C18D851" w14:textId="730AEEE3" w:rsidR="00B15DAF" w:rsidRPr="00B15DAF" w:rsidRDefault="00B15DAF" w:rsidP="00B15DAF">
            <w:pPr>
              <w:spacing w:after="0"/>
              <w:rPr>
                <w:lang w:val="en-US" w:eastAsia="ko-KR"/>
              </w:rPr>
            </w:pPr>
            <w:r w:rsidRPr="00852FB1">
              <w:rPr>
                <w:rFonts w:hint="eastAsia"/>
                <w:lang w:val="en-US" w:eastAsia="ko-KR"/>
              </w:rPr>
              <w:t>From RAN1 perspective</w:t>
            </w:r>
            <w:r w:rsidRPr="00B15DAF">
              <w:rPr>
                <w:rFonts w:hint="eastAsia"/>
                <w:lang w:val="en-US" w:eastAsia="ko-KR"/>
              </w:rPr>
              <w:t>, for model delivery/transfer Case z4, further study the following alternatives (including the necessity/feasibility/benefits):</w:t>
            </w:r>
          </w:p>
          <w:p w14:paraId="2FC482A1" w14:textId="5F39EBD3" w:rsidR="00B15DAF" w:rsidRPr="00B15DAF" w:rsidRDefault="00B15DAF" w:rsidP="00B15DAF">
            <w:pPr>
              <w:numPr>
                <w:ilvl w:val="0"/>
                <w:numId w:val="50"/>
              </w:numPr>
              <w:spacing w:after="0"/>
              <w:rPr>
                <w:lang w:val="en-US" w:eastAsia="ko-KR"/>
              </w:rPr>
            </w:pPr>
            <w:r w:rsidRPr="00B15DAF">
              <w:rPr>
                <w:rFonts w:hint="eastAsia"/>
                <w:lang w:val="en-US" w:eastAsia="ko-KR"/>
              </w:rPr>
              <w:lastRenderedPageBreak/>
              <w:t>Alt. A</w:t>
            </w:r>
          </w:p>
          <w:p w14:paraId="20D42A10" w14:textId="77777777" w:rsidR="00B15DAF" w:rsidRPr="00852FB1" w:rsidRDefault="00B15DAF" w:rsidP="00B15DAF">
            <w:pPr>
              <w:numPr>
                <w:ilvl w:val="1"/>
                <w:numId w:val="50"/>
              </w:numPr>
              <w:spacing w:after="0"/>
              <w:rPr>
                <w:lang w:val="en-US" w:eastAsia="ko-KR"/>
              </w:rPr>
            </w:pPr>
            <w:r w:rsidRPr="00852FB1">
              <w:rPr>
                <w:rFonts w:hint="eastAsia"/>
                <w:lang w:val="en-US" w:eastAsia="ko-KR"/>
              </w:rPr>
              <w:t>Step A-1: UE reports the supported known model structure(s) to network</w:t>
            </w:r>
          </w:p>
          <w:p w14:paraId="065E7DE9" w14:textId="77777777" w:rsidR="00B15DAF" w:rsidRPr="00852FB1" w:rsidRDefault="00B15DAF" w:rsidP="00B15DAF">
            <w:pPr>
              <w:numPr>
                <w:ilvl w:val="1"/>
                <w:numId w:val="50"/>
              </w:numPr>
              <w:spacing w:after="0"/>
              <w:rPr>
                <w:lang w:val="en-US" w:eastAsia="ko-KR"/>
              </w:rPr>
            </w:pPr>
            <w:r w:rsidRPr="00852FB1">
              <w:rPr>
                <w:rFonts w:hint="eastAsia"/>
                <w:lang w:val="en-US" w:eastAsia="ko-KR"/>
              </w:rPr>
              <w:t xml:space="preserve">Step A-2: </w:t>
            </w:r>
            <w:r w:rsidRPr="00B15DAF">
              <w:rPr>
                <w:rFonts w:hint="eastAsia"/>
                <w:color w:val="FF0000"/>
                <w:lang w:val="en-US" w:eastAsia="ko-KR"/>
              </w:rPr>
              <w:t>NW transfers to UE the parameters</w:t>
            </w:r>
            <w:r w:rsidRPr="00852FB1">
              <w:rPr>
                <w:rFonts w:hint="eastAsia"/>
                <w:lang w:val="en-US" w:eastAsia="ko-KR"/>
              </w:rPr>
              <w:t xml:space="preserve"> for one or more of supported known model structure(s) reported in Step A-1</w:t>
            </w:r>
          </w:p>
          <w:p w14:paraId="7210FBCE" w14:textId="77777777" w:rsidR="00B15DAF" w:rsidRPr="00852FB1" w:rsidRDefault="00B15DAF" w:rsidP="00B15DAF">
            <w:pPr>
              <w:numPr>
                <w:ilvl w:val="1"/>
                <w:numId w:val="50"/>
              </w:numPr>
              <w:spacing w:after="0"/>
              <w:rPr>
                <w:lang w:val="en-US" w:eastAsia="ko-KR"/>
              </w:rPr>
            </w:pPr>
            <w:r w:rsidRPr="00852FB1">
              <w:rPr>
                <w:rFonts w:hint="eastAsia"/>
                <w:lang w:val="en-US" w:eastAsia="ko-KR"/>
              </w:rPr>
              <w:t>FFS: whether some additional step(s), and/or whether other information is needed</w:t>
            </w:r>
          </w:p>
          <w:p w14:paraId="1098F577" w14:textId="77777777" w:rsidR="00B15DAF" w:rsidRPr="00852FB1" w:rsidRDefault="00B15DAF" w:rsidP="00B15DAF">
            <w:pPr>
              <w:numPr>
                <w:ilvl w:val="0"/>
                <w:numId w:val="50"/>
              </w:numPr>
              <w:spacing w:after="0"/>
              <w:rPr>
                <w:lang w:val="en-US" w:eastAsia="ko-KR"/>
              </w:rPr>
            </w:pPr>
            <w:r w:rsidRPr="00852FB1">
              <w:rPr>
                <w:rFonts w:hint="eastAsia"/>
                <w:lang w:val="en-US" w:eastAsia="ko-KR"/>
              </w:rPr>
              <w:t xml:space="preserve">Alt. B </w:t>
            </w:r>
          </w:p>
          <w:p w14:paraId="570D91CC" w14:textId="77777777" w:rsidR="00B15DAF" w:rsidRPr="00852FB1" w:rsidRDefault="00B15DAF" w:rsidP="00B15DAF">
            <w:pPr>
              <w:numPr>
                <w:ilvl w:val="1"/>
                <w:numId w:val="50"/>
              </w:numPr>
              <w:spacing w:after="0"/>
              <w:rPr>
                <w:lang w:val="en-US" w:eastAsia="ko-KR"/>
              </w:rPr>
            </w:pPr>
            <w:r w:rsidRPr="00852FB1">
              <w:rPr>
                <w:rFonts w:hint="eastAsia"/>
                <w:lang w:val="en-US" w:eastAsia="ko-KR"/>
              </w:rPr>
              <w:t>Step B-0: UE reports to NW its support of model transfer/delivery case z4</w:t>
            </w:r>
          </w:p>
          <w:p w14:paraId="3E9F2875" w14:textId="77777777" w:rsidR="00B15DAF" w:rsidRPr="00852FB1" w:rsidRDefault="00B15DAF" w:rsidP="00B15DAF">
            <w:pPr>
              <w:numPr>
                <w:ilvl w:val="2"/>
                <w:numId w:val="50"/>
              </w:numPr>
              <w:spacing w:after="0"/>
              <w:rPr>
                <w:lang w:val="en-US" w:eastAsia="ko-KR"/>
              </w:rPr>
            </w:pPr>
            <w:r w:rsidRPr="00852FB1">
              <w:rPr>
                <w:rFonts w:hint="eastAsia"/>
                <w:lang w:val="en-US" w:eastAsia="ko-KR"/>
              </w:rPr>
              <w:t>Note: Step B-0 may be before or after Step B-1, or not necessary</w:t>
            </w:r>
          </w:p>
          <w:p w14:paraId="7ADFF92D" w14:textId="77777777" w:rsidR="00B15DAF" w:rsidRPr="00852FB1" w:rsidRDefault="00B15DAF" w:rsidP="00B15DAF">
            <w:pPr>
              <w:numPr>
                <w:ilvl w:val="1"/>
                <w:numId w:val="50"/>
              </w:numPr>
              <w:spacing w:after="0"/>
              <w:rPr>
                <w:lang w:val="en-US" w:eastAsia="ko-KR"/>
              </w:rPr>
            </w:pPr>
            <w:r w:rsidRPr="00852FB1">
              <w:rPr>
                <w:rFonts w:hint="eastAsia"/>
                <w:lang w:val="en-US" w:eastAsia="ko-KR"/>
              </w:rPr>
              <w:t>Step B-1: NW indicates to UE the candidate known model structure(s)</w:t>
            </w:r>
          </w:p>
          <w:p w14:paraId="7D672A08" w14:textId="77777777" w:rsidR="00B15DAF" w:rsidRPr="00852FB1" w:rsidRDefault="00B15DAF" w:rsidP="00B15DAF">
            <w:pPr>
              <w:numPr>
                <w:ilvl w:val="1"/>
                <w:numId w:val="50"/>
              </w:numPr>
              <w:spacing w:after="0"/>
              <w:rPr>
                <w:lang w:val="en-US" w:eastAsia="ko-KR"/>
              </w:rPr>
            </w:pPr>
            <w:r w:rsidRPr="00852FB1">
              <w:rPr>
                <w:rFonts w:hint="eastAsia"/>
                <w:lang w:val="en-US" w:eastAsia="ko-KR"/>
              </w:rPr>
              <w:t>Step B-2: UE reports to NW which model structure(s) out of the candidate known model structure(s) indicated in Step B-1 is supported</w:t>
            </w:r>
          </w:p>
          <w:p w14:paraId="79C46A51" w14:textId="77777777" w:rsidR="00B15DAF" w:rsidRPr="00852FB1" w:rsidRDefault="00B15DAF" w:rsidP="00B15DAF">
            <w:pPr>
              <w:numPr>
                <w:ilvl w:val="1"/>
                <w:numId w:val="50"/>
              </w:numPr>
              <w:spacing w:after="0"/>
              <w:rPr>
                <w:lang w:val="en-US" w:eastAsia="ko-KR"/>
              </w:rPr>
            </w:pPr>
            <w:r w:rsidRPr="00852FB1">
              <w:rPr>
                <w:rFonts w:hint="eastAsia"/>
                <w:lang w:val="en-US" w:eastAsia="ko-KR"/>
              </w:rPr>
              <w:t xml:space="preserve">Step B-3: </w:t>
            </w:r>
            <w:r w:rsidRPr="00B15DAF">
              <w:rPr>
                <w:rFonts w:hint="eastAsia"/>
                <w:color w:val="FF0000"/>
                <w:lang w:val="en-US" w:eastAsia="ko-KR"/>
              </w:rPr>
              <w:t>NW transfers to UE the parameters</w:t>
            </w:r>
            <w:r w:rsidRPr="00852FB1">
              <w:rPr>
                <w:rFonts w:hint="eastAsia"/>
                <w:lang w:val="en-US" w:eastAsia="ko-KR"/>
              </w:rPr>
              <w:t xml:space="preserve"> for one or more of supported known model structure(s) reported in Step B-2</w:t>
            </w:r>
          </w:p>
          <w:p w14:paraId="7F2F978A" w14:textId="77777777" w:rsidR="00B15DAF" w:rsidRPr="00852FB1" w:rsidRDefault="00B15DAF" w:rsidP="00B15DAF">
            <w:pPr>
              <w:numPr>
                <w:ilvl w:val="1"/>
                <w:numId w:val="50"/>
              </w:numPr>
              <w:spacing w:after="0"/>
              <w:rPr>
                <w:lang w:val="en-US" w:eastAsia="ko-KR"/>
              </w:rPr>
            </w:pPr>
            <w:r w:rsidRPr="00852FB1">
              <w:rPr>
                <w:rFonts w:hint="eastAsia"/>
                <w:lang w:val="en-US" w:eastAsia="ko-KR"/>
              </w:rPr>
              <w:t xml:space="preserve">FFS: whether some additional step(s), and/or whether other information is needed </w:t>
            </w:r>
          </w:p>
          <w:p w14:paraId="5FD57B8C" w14:textId="77777777" w:rsidR="00B15DAF" w:rsidRPr="00852FB1" w:rsidRDefault="00B15DAF" w:rsidP="00B15DAF">
            <w:pPr>
              <w:numPr>
                <w:ilvl w:val="0"/>
                <w:numId w:val="50"/>
              </w:numPr>
              <w:spacing w:after="0"/>
              <w:rPr>
                <w:lang w:val="en-US" w:eastAsia="ko-KR"/>
              </w:rPr>
            </w:pPr>
            <w:r w:rsidRPr="00852FB1">
              <w:rPr>
                <w:rFonts w:hint="eastAsia"/>
                <w:lang w:val="en-US" w:eastAsia="ko-KR"/>
              </w:rPr>
              <w:t>Note: Other alternative(s) is not precluded</w:t>
            </w:r>
          </w:p>
          <w:p w14:paraId="6891D13C" w14:textId="3EAD9F86" w:rsidR="00B15DAF" w:rsidRPr="00B15DAF" w:rsidRDefault="00B15DAF" w:rsidP="00B15DAF">
            <w:pPr>
              <w:numPr>
                <w:ilvl w:val="0"/>
                <w:numId w:val="50"/>
              </w:numPr>
              <w:spacing w:after="0"/>
              <w:rPr>
                <w:lang w:val="en-US" w:eastAsia="ko-KR"/>
              </w:rPr>
            </w:pPr>
            <w:r w:rsidRPr="00852FB1">
              <w:rPr>
                <w:rFonts w:hint="eastAsia"/>
                <w:lang w:val="en-US" w:eastAsia="ko-KR"/>
              </w:rPr>
              <w:t>Note: Other method(s) of parameter exchange from NW to UE side is a separate discussion.</w:t>
            </w:r>
          </w:p>
        </w:tc>
      </w:tr>
    </w:tbl>
    <w:p w14:paraId="651D35E9" w14:textId="3CEA7BF3" w:rsidR="00D2229B" w:rsidRDefault="00D2229B" w:rsidP="00D2229B">
      <w:pPr>
        <w:spacing w:before="240"/>
        <w:rPr>
          <w:rFonts w:ascii="Arial" w:hAnsi="Arial" w:cs="Arial"/>
          <w:b/>
          <w:bCs/>
          <w:lang w:eastAsia="ko-KR"/>
        </w:rPr>
      </w:pPr>
      <w:r w:rsidRPr="00F14D95">
        <w:rPr>
          <w:rFonts w:ascii="Arial" w:hAnsi="Arial" w:cs="Arial"/>
          <w:b/>
          <w:bCs/>
          <w:lang w:val="en-US" w:eastAsia="ko-KR"/>
        </w:rPr>
        <w:lastRenderedPageBreak/>
        <w:t xml:space="preserve">Proposal </w:t>
      </w:r>
      <w:r>
        <w:rPr>
          <w:rFonts w:ascii="Arial" w:hAnsi="Arial" w:cs="Arial" w:hint="eastAsia"/>
          <w:b/>
          <w:bCs/>
          <w:lang w:val="en-US" w:eastAsia="ko-KR"/>
        </w:rPr>
        <w:t>2</w:t>
      </w:r>
      <w:r w:rsidRPr="00F14D95">
        <w:rPr>
          <w:rFonts w:ascii="Arial" w:hAnsi="Arial" w:cs="Arial"/>
          <w:b/>
          <w:bCs/>
          <w:lang w:val="en-US" w:eastAsia="ko-KR"/>
        </w:rPr>
        <w:t xml:space="preserve">. As a baseline, </w:t>
      </w:r>
      <w:r w:rsidRPr="00F14D95">
        <w:rPr>
          <w:rFonts w:ascii="Arial" w:hAnsi="Arial" w:cs="Arial"/>
          <w:b/>
          <w:bCs/>
          <w:lang w:eastAsia="ko-KR"/>
        </w:rPr>
        <w:t xml:space="preserve">to </w:t>
      </w:r>
      <w:r>
        <w:rPr>
          <w:rFonts w:ascii="Arial" w:hAnsi="Arial" w:cs="Arial" w:hint="eastAsia"/>
          <w:b/>
          <w:bCs/>
          <w:lang w:eastAsia="ko-KR"/>
        </w:rPr>
        <w:t>assume</w:t>
      </w:r>
      <w:r w:rsidRPr="00F14D95">
        <w:rPr>
          <w:rFonts w:ascii="Arial" w:hAnsi="Arial" w:cs="Arial"/>
          <w:b/>
          <w:bCs/>
          <w:lang w:eastAsia="ko-KR"/>
        </w:rPr>
        <w:t xml:space="preserve"> </w:t>
      </w:r>
      <w:r w:rsidRPr="00D2229B">
        <w:rPr>
          <w:rFonts w:ascii="Arial" w:hAnsi="Arial" w:cs="Arial"/>
          <w:b/>
          <w:bCs/>
          <w:lang w:eastAsia="ko-KR"/>
        </w:rPr>
        <w:t>the approach of using container method</w:t>
      </w:r>
      <w:r w:rsidR="00BF0698">
        <w:rPr>
          <w:rFonts w:ascii="Arial" w:hAnsi="Arial" w:cs="Arial" w:hint="eastAsia"/>
          <w:b/>
          <w:bCs/>
          <w:lang w:eastAsia="ko-KR"/>
        </w:rPr>
        <w:t xml:space="preserve"> (OCTET STRING)</w:t>
      </w:r>
      <w:r w:rsidRPr="00D2229B">
        <w:rPr>
          <w:rFonts w:ascii="Arial" w:hAnsi="Arial" w:cs="Arial"/>
          <w:b/>
          <w:bCs/>
          <w:lang w:eastAsia="ko-KR"/>
        </w:rPr>
        <w:t xml:space="preserve"> for CP solution, i.e., solution 1a, 2a, 3a, and 4b</w:t>
      </w:r>
      <w:r>
        <w:rPr>
          <w:rFonts w:ascii="Arial" w:hAnsi="Arial" w:cs="Arial" w:hint="eastAsia"/>
          <w:b/>
          <w:bCs/>
          <w:lang w:eastAsia="ko-KR"/>
        </w:rPr>
        <w:t>, i.e., no specify model parameters</w:t>
      </w:r>
    </w:p>
    <w:bookmarkEnd w:id="1"/>
    <w:bookmarkEnd w:id="2"/>
    <w:p w14:paraId="44107744" w14:textId="37309002" w:rsidR="0027345B" w:rsidRDefault="0027345B" w:rsidP="0027345B">
      <w:pPr>
        <w:pStyle w:val="1"/>
        <w:rPr>
          <w:lang w:val="en-US" w:eastAsia="ko-KR"/>
        </w:rPr>
      </w:pPr>
      <w:r w:rsidRPr="00E85D9A">
        <w:rPr>
          <w:lang w:val="en-US" w:eastAsia="ko-KR"/>
        </w:rPr>
        <w:t>3. Conclusion</w:t>
      </w:r>
    </w:p>
    <w:p w14:paraId="5FFD0658" w14:textId="77777777" w:rsidR="002B7985" w:rsidRPr="00F14D95" w:rsidRDefault="002B7985" w:rsidP="002B7985">
      <w:pPr>
        <w:rPr>
          <w:rFonts w:ascii="Arial" w:hAnsi="Arial" w:cs="Arial"/>
          <w:b/>
          <w:bCs/>
          <w:lang w:eastAsia="ko-KR"/>
        </w:rPr>
      </w:pPr>
      <w:bookmarkStart w:id="6" w:name="OLE_LINK5"/>
      <w:r w:rsidRPr="00F14D95">
        <w:rPr>
          <w:rFonts w:ascii="Arial" w:hAnsi="Arial" w:cs="Arial"/>
          <w:b/>
          <w:bCs/>
          <w:lang w:val="en-US" w:eastAsia="ko-KR"/>
        </w:rPr>
        <w:t xml:space="preserve">Proposal 1. As a baseline, </w:t>
      </w:r>
      <w:r w:rsidRPr="00F14D95">
        <w:rPr>
          <w:rFonts w:ascii="Arial" w:hAnsi="Arial" w:cs="Arial"/>
          <w:b/>
          <w:bCs/>
          <w:lang w:eastAsia="ko-KR"/>
        </w:rPr>
        <w:t xml:space="preserve">to </w:t>
      </w:r>
      <w:r>
        <w:rPr>
          <w:rFonts w:ascii="Arial" w:hAnsi="Arial" w:cs="Arial" w:hint="eastAsia"/>
          <w:b/>
          <w:bCs/>
          <w:lang w:eastAsia="ko-KR"/>
        </w:rPr>
        <w:t>assume</w:t>
      </w:r>
      <w:r w:rsidRPr="00F14D95">
        <w:rPr>
          <w:rFonts w:ascii="Arial" w:hAnsi="Arial" w:cs="Arial"/>
          <w:b/>
          <w:bCs/>
          <w:lang w:eastAsia="ko-KR"/>
        </w:rPr>
        <w:t xml:space="preserve"> the approach of using known model structures pre-defined between the UE and the network in an offline manner, which can be indicated by a structure ID. FFS whether a single structure ID can cover following information:</w:t>
      </w:r>
    </w:p>
    <w:p w14:paraId="08E943BA" w14:textId="77777777" w:rsidR="002B7985" w:rsidRPr="00F14D95" w:rsidRDefault="002B7985" w:rsidP="002B7985">
      <w:pPr>
        <w:pStyle w:val="ac"/>
        <w:numPr>
          <w:ilvl w:val="0"/>
          <w:numId w:val="52"/>
        </w:numPr>
        <w:spacing w:after="0"/>
        <w:ind w:leftChars="0"/>
        <w:rPr>
          <w:rFonts w:ascii="Arial" w:hAnsi="Arial" w:cs="Arial"/>
          <w:b/>
          <w:bCs/>
          <w:lang w:val="en-US" w:eastAsia="ko-KR"/>
        </w:rPr>
      </w:pPr>
      <w:r w:rsidRPr="00F14D95">
        <w:rPr>
          <w:rFonts w:ascii="Arial" w:hAnsi="Arial" w:cs="Arial"/>
          <w:b/>
          <w:bCs/>
          <w:lang w:val="en-US" w:eastAsia="ko-KR"/>
        </w:rPr>
        <w:t>Model type/backbone (e.g., Transformer, CNN and so on)</w:t>
      </w:r>
    </w:p>
    <w:p w14:paraId="77D7DD4E" w14:textId="77777777" w:rsidR="002B7985" w:rsidRPr="00F14D95" w:rsidRDefault="002B7985" w:rsidP="002B7985">
      <w:pPr>
        <w:pStyle w:val="ac"/>
        <w:numPr>
          <w:ilvl w:val="0"/>
          <w:numId w:val="52"/>
        </w:numPr>
        <w:spacing w:after="0"/>
        <w:ind w:leftChars="0"/>
        <w:rPr>
          <w:rFonts w:ascii="Arial" w:hAnsi="Arial" w:cs="Arial"/>
          <w:b/>
          <w:bCs/>
          <w:lang w:val="en-US" w:eastAsia="ko-KR"/>
        </w:rPr>
      </w:pPr>
      <w:r w:rsidRPr="00F14D95">
        <w:rPr>
          <w:rFonts w:ascii="Arial" w:hAnsi="Arial" w:cs="Arial"/>
          <w:b/>
          <w:bCs/>
          <w:lang w:val="en-US" w:eastAsia="ko-KR"/>
        </w:rPr>
        <w:t xml:space="preserve">In case model type is a neural network </w:t>
      </w:r>
    </w:p>
    <w:p w14:paraId="2F51F605" w14:textId="77777777" w:rsidR="002B7985" w:rsidRPr="00F14D95" w:rsidRDefault="002B7985" w:rsidP="002B7985">
      <w:pPr>
        <w:pStyle w:val="ac"/>
        <w:numPr>
          <w:ilvl w:val="1"/>
          <w:numId w:val="52"/>
        </w:numPr>
        <w:spacing w:after="0"/>
        <w:ind w:leftChars="0"/>
        <w:rPr>
          <w:rFonts w:ascii="Arial" w:hAnsi="Arial" w:cs="Arial"/>
          <w:b/>
          <w:bCs/>
          <w:lang w:val="en-US" w:eastAsia="ko-KR"/>
        </w:rPr>
      </w:pPr>
      <w:r w:rsidRPr="00F14D95">
        <w:rPr>
          <w:rFonts w:ascii="Arial" w:hAnsi="Arial" w:cs="Arial"/>
          <w:b/>
          <w:bCs/>
          <w:lang w:val="en-US" w:eastAsia="ko-KR"/>
        </w:rPr>
        <w:t>Number of layers</w:t>
      </w:r>
    </w:p>
    <w:p w14:paraId="7657DAE1" w14:textId="77777777" w:rsidR="002B7985" w:rsidRPr="00F14D95" w:rsidRDefault="002B7985" w:rsidP="002B7985">
      <w:pPr>
        <w:pStyle w:val="ac"/>
        <w:numPr>
          <w:ilvl w:val="1"/>
          <w:numId w:val="52"/>
        </w:numPr>
        <w:spacing w:after="0"/>
        <w:ind w:leftChars="0"/>
        <w:rPr>
          <w:rFonts w:ascii="Arial" w:hAnsi="Arial" w:cs="Arial"/>
          <w:b/>
          <w:bCs/>
          <w:lang w:val="en-US" w:eastAsia="ko-KR"/>
        </w:rPr>
      </w:pPr>
      <w:r w:rsidRPr="00F14D95">
        <w:rPr>
          <w:rFonts w:ascii="Arial" w:hAnsi="Arial" w:cs="Arial"/>
          <w:b/>
          <w:bCs/>
          <w:lang w:val="en-US" w:eastAsia="ko-KR"/>
        </w:rPr>
        <w:t>Layer types/structure (e.g., full connected, activation layer and so on)</w:t>
      </w:r>
    </w:p>
    <w:p w14:paraId="2374EB5E" w14:textId="77777777" w:rsidR="002B7985" w:rsidRPr="00F14D95" w:rsidRDefault="002B7985" w:rsidP="002B7985">
      <w:pPr>
        <w:pStyle w:val="ac"/>
        <w:numPr>
          <w:ilvl w:val="1"/>
          <w:numId w:val="52"/>
        </w:numPr>
        <w:spacing w:after="0"/>
        <w:ind w:leftChars="0"/>
        <w:rPr>
          <w:rFonts w:ascii="Arial" w:hAnsi="Arial" w:cs="Arial"/>
          <w:b/>
          <w:bCs/>
          <w:lang w:val="en-US" w:eastAsia="ko-KR"/>
        </w:rPr>
      </w:pPr>
      <w:r w:rsidRPr="00F14D95">
        <w:rPr>
          <w:rFonts w:ascii="Arial" w:hAnsi="Arial" w:cs="Arial"/>
          <w:b/>
          <w:bCs/>
          <w:lang w:val="en-US" w:eastAsia="ko-KR"/>
        </w:rPr>
        <w:t>Layer size (e.g., the number of parameters of a layer)</w:t>
      </w:r>
    </w:p>
    <w:p w14:paraId="577631EA" w14:textId="77777777" w:rsidR="002B7985" w:rsidRPr="00F14D95" w:rsidRDefault="002B7985" w:rsidP="002B7985">
      <w:pPr>
        <w:pStyle w:val="ac"/>
        <w:numPr>
          <w:ilvl w:val="1"/>
          <w:numId w:val="52"/>
        </w:numPr>
        <w:spacing w:after="0"/>
        <w:ind w:leftChars="0"/>
        <w:rPr>
          <w:rFonts w:ascii="Arial" w:hAnsi="Arial" w:cs="Arial"/>
          <w:b/>
          <w:bCs/>
          <w:lang w:val="en-US" w:eastAsia="ko-KR"/>
        </w:rPr>
      </w:pPr>
      <w:r w:rsidRPr="00F14D95">
        <w:rPr>
          <w:rFonts w:ascii="Arial" w:hAnsi="Arial" w:cs="Arial"/>
          <w:b/>
          <w:bCs/>
          <w:lang w:val="en-US" w:eastAsia="ko-KR"/>
        </w:rPr>
        <w:t xml:space="preserve">Connection between different layers </w:t>
      </w:r>
    </w:p>
    <w:p w14:paraId="6C65C3C2" w14:textId="77777777" w:rsidR="002B7985" w:rsidRPr="00F14D95" w:rsidRDefault="002B7985" w:rsidP="002B7985">
      <w:pPr>
        <w:pStyle w:val="ac"/>
        <w:numPr>
          <w:ilvl w:val="0"/>
          <w:numId w:val="52"/>
        </w:numPr>
        <w:spacing w:after="0"/>
        <w:ind w:leftChars="0"/>
        <w:rPr>
          <w:rFonts w:ascii="Arial" w:hAnsi="Arial" w:cs="Arial"/>
          <w:b/>
          <w:bCs/>
          <w:lang w:val="en-US" w:eastAsia="ko-KR"/>
        </w:rPr>
      </w:pPr>
      <w:r w:rsidRPr="00F14D95">
        <w:rPr>
          <w:rFonts w:ascii="Arial" w:hAnsi="Arial" w:cs="Arial"/>
          <w:b/>
          <w:bCs/>
          <w:lang w:val="en-US" w:eastAsia="ko-KR"/>
        </w:rPr>
        <w:t>model input/output related information</w:t>
      </w:r>
    </w:p>
    <w:p w14:paraId="1713DCF2" w14:textId="77777777" w:rsidR="002B7985" w:rsidRDefault="002B7985" w:rsidP="002B7985">
      <w:pPr>
        <w:spacing w:before="240"/>
        <w:rPr>
          <w:rFonts w:ascii="Arial" w:hAnsi="Arial" w:cs="Arial"/>
          <w:b/>
          <w:bCs/>
          <w:lang w:eastAsia="ko-KR"/>
        </w:rPr>
      </w:pPr>
      <w:r w:rsidRPr="00F14D95">
        <w:rPr>
          <w:rFonts w:ascii="Arial" w:hAnsi="Arial" w:cs="Arial"/>
          <w:b/>
          <w:bCs/>
          <w:lang w:val="en-US" w:eastAsia="ko-KR"/>
        </w:rPr>
        <w:t xml:space="preserve">Proposal </w:t>
      </w:r>
      <w:r>
        <w:rPr>
          <w:rFonts w:ascii="Arial" w:hAnsi="Arial" w:cs="Arial" w:hint="eastAsia"/>
          <w:b/>
          <w:bCs/>
          <w:lang w:val="en-US" w:eastAsia="ko-KR"/>
        </w:rPr>
        <w:t>2</w:t>
      </w:r>
      <w:r w:rsidRPr="00F14D95">
        <w:rPr>
          <w:rFonts w:ascii="Arial" w:hAnsi="Arial" w:cs="Arial"/>
          <w:b/>
          <w:bCs/>
          <w:lang w:val="en-US" w:eastAsia="ko-KR"/>
        </w:rPr>
        <w:t xml:space="preserve">. As a baseline, </w:t>
      </w:r>
      <w:r w:rsidRPr="00F14D95">
        <w:rPr>
          <w:rFonts w:ascii="Arial" w:hAnsi="Arial" w:cs="Arial"/>
          <w:b/>
          <w:bCs/>
          <w:lang w:eastAsia="ko-KR"/>
        </w:rPr>
        <w:t xml:space="preserve">to </w:t>
      </w:r>
      <w:r>
        <w:rPr>
          <w:rFonts w:ascii="Arial" w:hAnsi="Arial" w:cs="Arial" w:hint="eastAsia"/>
          <w:b/>
          <w:bCs/>
          <w:lang w:eastAsia="ko-KR"/>
        </w:rPr>
        <w:t>assume</w:t>
      </w:r>
      <w:r w:rsidRPr="00F14D95">
        <w:rPr>
          <w:rFonts w:ascii="Arial" w:hAnsi="Arial" w:cs="Arial"/>
          <w:b/>
          <w:bCs/>
          <w:lang w:eastAsia="ko-KR"/>
        </w:rPr>
        <w:t xml:space="preserve"> </w:t>
      </w:r>
      <w:r w:rsidRPr="00D2229B">
        <w:rPr>
          <w:rFonts w:ascii="Arial" w:hAnsi="Arial" w:cs="Arial"/>
          <w:b/>
          <w:bCs/>
          <w:lang w:eastAsia="ko-KR"/>
        </w:rPr>
        <w:t>the approach of using container method</w:t>
      </w:r>
      <w:r>
        <w:rPr>
          <w:rFonts w:ascii="Arial" w:hAnsi="Arial" w:cs="Arial" w:hint="eastAsia"/>
          <w:b/>
          <w:bCs/>
          <w:lang w:eastAsia="ko-KR"/>
        </w:rPr>
        <w:t xml:space="preserve"> (OCTET STRING)</w:t>
      </w:r>
      <w:r w:rsidRPr="00D2229B">
        <w:rPr>
          <w:rFonts w:ascii="Arial" w:hAnsi="Arial" w:cs="Arial"/>
          <w:b/>
          <w:bCs/>
          <w:lang w:eastAsia="ko-KR"/>
        </w:rPr>
        <w:t xml:space="preserve"> for CP solution, i.e., solution 1a, 2a, 3a, and 4b</w:t>
      </w:r>
      <w:r>
        <w:rPr>
          <w:rFonts w:ascii="Arial" w:hAnsi="Arial" w:cs="Arial" w:hint="eastAsia"/>
          <w:b/>
          <w:bCs/>
          <w:lang w:eastAsia="ko-KR"/>
        </w:rPr>
        <w:t>, i.e., no specify model parameters</w:t>
      </w:r>
    </w:p>
    <w:bookmarkEnd w:id="6"/>
    <w:p w14:paraId="53CE5A63" w14:textId="5A1E1B86" w:rsidR="00376DF1" w:rsidRPr="00376DF1" w:rsidRDefault="000D49F1" w:rsidP="00376DF1">
      <w:pPr>
        <w:pStyle w:val="1"/>
        <w:rPr>
          <w:lang w:val="en-US" w:eastAsia="ko-KR"/>
        </w:rPr>
      </w:pPr>
      <w:r>
        <w:rPr>
          <w:rFonts w:hint="eastAsia"/>
          <w:lang w:val="en-US" w:eastAsia="ko-KR"/>
        </w:rPr>
        <w:lastRenderedPageBreak/>
        <w:t>4</w:t>
      </w:r>
      <w:r w:rsidR="00376DF1" w:rsidRPr="00E6411C">
        <w:rPr>
          <w:rFonts w:hint="eastAsia"/>
          <w:lang w:val="en-US" w:eastAsia="ko-KR"/>
        </w:rPr>
        <w:t>.</w:t>
      </w:r>
      <w:r w:rsidR="00376DF1">
        <w:rPr>
          <w:lang w:val="en-US" w:eastAsia="ko-KR"/>
        </w:rPr>
        <w:t xml:space="preserve"> </w:t>
      </w:r>
      <w:r w:rsidR="00376DF1">
        <w:rPr>
          <w:rFonts w:hint="eastAsia"/>
          <w:lang w:val="en-US" w:eastAsia="ko-KR"/>
        </w:rPr>
        <w:t>Annex</w:t>
      </w:r>
    </w:p>
    <w:p w14:paraId="22B18011" w14:textId="77777777" w:rsidR="00376DF1" w:rsidRPr="00133C49" w:rsidRDefault="00376DF1" w:rsidP="00376DF1">
      <w:pPr>
        <w:pStyle w:val="TH"/>
      </w:pPr>
      <w:r w:rsidRPr="00133C49">
        <w:t xml:space="preserve">Table 7.3.1.4-1 Analysis of </w:t>
      </w:r>
      <w:proofErr w:type="gramStart"/>
      <w:r w:rsidRPr="00133C49">
        <w:t>current status</w:t>
      </w:r>
      <w:proofErr w:type="gramEnd"/>
      <w:r w:rsidRPr="00133C49">
        <w:t xml:space="preserve"> and gaps, and potential </w:t>
      </w:r>
      <w:r w:rsidRPr="00133C49">
        <w:br/>
        <w:t>RAN specification impact for Solution 1a</w:t>
      </w:r>
    </w:p>
    <w:tbl>
      <w:tblPr>
        <w:tblStyle w:val="ab"/>
        <w:tblW w:w="0" w:type="auto"/>
        <w:tblLook w:val="04A0" w:firstRow="1" w:lastRow="0" w:firstColumn="1" w:lastColumn="0" w:noHBand="0" w:noVBand="1"/>
      </w:tblPr>
      <w:tblGrid>
        <w:gridCol w:w="3209"/>
        <w:gridCol w:w="3207"/>
        <w:gridCol w:w="3215"/>
      </w:tblGrid>
      <w:tr w:rsidR="00376DF1" w:rsidRPr="00133C49" w14:paraId="30C82F8B" w14:textId="77777777" w:rsidTr="00327283">
        <w:tc>
          <w:tcPr>
            <w:tcW w:w="3228" w:type="dxa"/>
            <w:shd w:val="clear" w:color="auto" w:fill="D9D9D9" w:themeFill="background1" w:themeFillShade="D9"/>
          </w:tcPr>
          <w:p w14:paraId="0E8ACA98" w14:textId="77777777" w:rsidR="00376DF1" w:rsidRPr="00133C49" w:rsidRDefault="00376DF1" w:rsidP="00327283">
            <w:pPr>
              <w:keepNext/>
              <w:keepLines/>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7D8AE874" w14:textId="77777777" w:rsidR="00376DF1" w:rsidRPr="00133C49" w:rsidRDefault="00376DF1" w:rsidP="00327283">
            <w:pPr>
              <w:keepNext/>
              <w:keepLines/>
              <w:rPr>
                <w:rFonts w:ascii="Arial" w:hAnsi="Arial" w:cs="Arial"/>
                <w:b/>
                <w:bCs/>
                <w:sz w:val="18"/>
                <w:szCs w:val="18"/>
              </w:rPr>
            </w:pPr>
            <w:proofErr w:type="gramStart"/>
            <w:r w:rsidRPr="00133C49">
              <w:rPr>
                <w:rFonts w:ascii="Arial" w:hAnsi="Arial" w:cs="Arial"/>
                <w:b/>
                <w:bCs/>
                <w:sz w:val="18"/>
                <w:szCs w:val="18"/>
              </w:rPr>
              <w:t>Current status</w:t>
            </w:r>
            <w:proofErr w:type="gramEnd"/>
            <w:r w:rsidRPr="00133C49">
              <w:rPr>
                <w:rFonts w:ascii="Arial" w:hAnsi="Arial" w:cs="Arial"/>
                <w:b/>
                <w:bCs/>
                <w:sz w:val="18"/>
                <w:szCs w:val="18"/>
              </w:rPr>
              <w:t xml:space="preserve"> and Gaps</w:t>
            </w:r>
          </w:p>
        </w:tc>
        <w:tc>
          <w:tcPr>
            <w:tcW w:w="3228" w:type="dxa"/>
            <w:shd w:val="clear" w:color="auto" w:fill="D9D9D9" w:themeFill="background1" w:themeFillShade="D9"/>
          </w:tcPr>
          <w:p w14:paraId="5504B608" w14:textId="77777777" w:rsidR="00376DF1" w:rsidRPr="00133C49" w:rsidRDefault="00376DF1" w:rsidP="00327283">
            <w:pPr>
              <w:keepNext/>
              <w:keepLines/>
              <w:rPr>
                <w:rFonts w:ascii="Arial" w:hAnsi="Arial" w:cs="Arial"/>
                <w:b/>
                <w:bCs/>
                <w:sz w:val="18"/>
                <w:szCs w:val="18"/>
              </w:rPr>
            </w:pPr>
            <w:r w:rsidRPr="00133C49">
              <w:rPr>
                <w:rFonts w:ascii="Arial" w:hAnsi="Arial" w:cs="Arial"/>
                <w:b/>
                <w:bCs/>
                <w:sz w:val="18"/>
                <w:szCs w:val="18"/>
              </w:rPr>
              <w:t>Potential RAN specification impact</w:t>
            </w:r>
          </w:p>
        </w:tc>
      </w:tr>
      <w:tr w:rsidR="00376DF1" w:rsidRPr="00133C49" w14:paraId="4487E53F" w14:textId="77777777" w:rsidTr="00327283">
        <w:tc>
          <w:tcPr>
            <w:tcW w:w="3228" w:type="dxa"/>
          </w:tcPr>
          <w:p w14:paraId="0AD4AAC9" w14:textId="77777777" w:rsidR="00376DF1" w:rsidRPr="00133C49" w:rsidRDefault="00376DF1" w:rsidP="00327283">
            <w:pPr>
              <w:keepNext/>
              <w:keepLines/>
              <w:rPr>
                <w:rFonts w:ascii="Arial" w:hAnsi="Arial" w:cs="Arial"/>
                <w:sz w:val="18"/>
                <w:szCs w:val="18"/>
              </w:rPr>
            </w:pPr>
            <w:r w:rsidRPr="00133C49">
              <w:rPr>
                <w:rFonts w:ascii="Arial" w:hAnsi="Arial" w:cs="Arial"/>
                <w:sz w:val="18"/>
                <w:szCs w:val="18"/>
              </w:rPr>
              <w:t>A1. Large, no upper limit model/model parameter size</w:t>
            </w:r>
          </w:p>
        </w:tc>
        <w:tc>
          <w:tcPr>
            <w:tcW w:w="3228" w:type="dxa"/>
          </w:tcPr>
          <w:p w14:paraId="1BA898D8" w14:textId="77777777" w:rsidR="00376DF1" w:rsidRPr="00133C49" w:rsidRDefault="00376DF1" w:rsidP="00327283">
            <w:pPr>
              <w:keepNext/>
              <w:keepLines/>
              <w:rPr>
                <w:rFonts w:ascii="Arial" w:hAnsi="Arial" w:cs="Arial"/>
                <w:sz w:val="18"/>
                <w:szCs w:val="18"/>
              </w:rPr>
            </w:pPr>
            <w:r w:rsidRPr="00133C49">
              <w:rPr>
                <w:rFonts w:ascii="Arial" w:hAnsi="Arial" w:cs="Arial"/>
                <w:sz w:val="18"/>
                <w:szCs w:val="18"/>
              </w:rPr>
              <w:t>Model size &gt;45kBytes is not supported based on existing number of RRC segments</w:t>
            </w:r>
          </w:p>
        </w:tc>
        <w:tc>
          <w:tcPr>
            <w:tcW w:w="3228" w:type="dxa"/>
          </w:tcPr>
          <w:p w14:paraId="2DFC564F" w14:textId="77777777" w:rsidR="00376DF1" w:rsidRPr="00133C49" w:rsidRDefault="00376DF1" w:rsidP="00327283">
            <w:pPr>
              <w:keepNext/>
              <w:keepLines/>
              <w:rPr>
                <w:rFonts w:ascii="Arial" w:hAnsi="Arial" w:cs="Arial"/>
                <w:sz w:val="18"/>
                <w:szCs w:val="18"/>
              </w:rPr>
            </w:pPr>
            <w:r w:rsidRPr="00133C49">
              <w:rPr>
                <w:rFonts w:ascii="Arial" w:hAnsi="Arial" w:cs="Arial"/>
                <w:sz w:val="18"/>
                <w:szCs w:val="18"/>
              </w:rPr>
              <w:t>Extension of the number of RRC segments is required to support models larger than 45kBytes</w:t>
            </w:r>
          </w:p>
        </w:tc>
      </w:tr>
      <w:tr w:rsidR="00376DF1" w:rsidRPr="00133C49" w14:paraId="3CA4BA5D" w14:textId="77777777" w:rsidTr="00327283">
        <w:tc>
          <w:tcPr>
            <w:tcW w:w="3228" w:type="dxa"/>
          </w:tcPr>
          <w:p w14:paraId="2C7285D8" w14:textId="77777777" w:rsidR="00376DF1" w:rsidRPr="00133C49" w:rsidRDefault="00376DF1" w:rsidP="00327283">
            <w:pPr>
              <w:keepNext/>
              <w:keepLines/>
              <w:rPr>
                <w:rFonts w:ascii="Arial" w:hAnsi="Arial" w:cs="Arial"/>
                <w:sz w:val="18"/>
                <w:szCs w:val="18"/>
              </w:rPr>
            </w:pPr>
            <w:r w:rsidRPr="00133C49">
              <w:rPr>
                <w:rStyle w:val="cf01"/>
                <w:rFonts w:ascii="Arial" w:hAnsi="Arial" w:cs="Arial"/>
              </w:rPr>
              <w:t xml:space="preserve">A2. Model transfer/delivery continuity (i.e., resume transmission of model (segments) across </w:t>
            </w:r>
            <w:proofErr w:type="spellStart"/>
            <w:r w:rsidRPr="00133C49">
              <w:rPr>
                <w:rStyle w:val="cf01"/>
                <w:rFonts w:ascii="Arial" w:hAnsi="Arial" w:cs="Arial"/>
              </w:rPr>
              <w:t>gNBs</w:t>
            </w:r>
            <w:proofErr w:type="spellEnd"/>
            <w:r w:rsidRPr="00133C49">
              <w:rPr>
                <w:rStyle w:val="cf01"/>
                <w:rFonts w:ascii="Arial" w:hAnsi="Arial" w:cs="Arial"/>
              </w:rPr>
              <w:t>)</w:t>
            </w:r>
          </w:p>
        </w:tc>
        <w:tc>
          <w:tcPr>
            <w:tcW w:w="3228" w:type="dxa"/>
          </w:tcPr>
          <w:p w14:paraId="40856EC9" w14:textId="77777777" w:rsidR="00376DF1" w:rsidRPr="00133C49" w:rsidRDefault="00376DF1" w:rsidP="00327283">
            <w:pPr>
              <w:keepNext/>
              <w:keepLines/>
              <w:rPr>
                <w:rFonts w:ascii="Arial" w:hAnsi="Arial" w:cs="Arial"/>
                <w:sz w:val="18"/>
                <w:szCs w:val="18"/>
              </w:rPr>
            </w:pPr>
            <w:r w:rsidRPr="00133C49">
              <w:rPr>
                <w:rFonts w:ascii="Arial" w:hAnsi="Arial" w:cs="Arial"/>
                <w:sz w:val="18"/>
                <w:szCs w:val="18"/>
              </w:rPr>
              <w:t>Transmission is restarted upon mobility</w:t>
            </w:r>
          </w:p>
        </w:tc>
        <w:tc>
          <w:tcPr>
            <w:tcW w:w="3228" w:type="dxa"/>
          </w:tcPr>
          <w:p w14:paraId="59F7DB27" w14:textId="77777777" w:rsidR="00376DF1" w:rsidRDefault="00376DF1" w:rsidP="00327283">
            <w:pPr>
              <w:pStyle w:val="B1"/>
              <w:spacing w:after="0"/>
              <w:rPr>
                <w:rFonts w:ascii="Arial" w:hAnsi="Arial" w:cs="Arial"/>
                <w:sz w:val="18"/>
                <w:szCs w:val="18"/>
              </w:rPr>
            </w:pPr>
            <w:r w:rsidRPr="00616A2D">
              <w:rPr>
                <w:rFonts w:ascii="Arial" w:hAnsi="Arial" w:cs="Arial"/>
                <w:sz w:val="18"/>
                <w:szCs w:val="18"/>
              </w:rPr>
              <w:t>- Requires service continuity support for SRBs with segmentations.</w:t>
            </w:r>
          </w:p>
          <w:p w14:paraId="149F419C" w14:textId="77777777" w:rsidR="00376DF1" w:rsidRPr="00616A2D" w:rsidRDefault="00376DF1" w:rsidP="00327283">
            <w:pPr>
              <w:pStyle w:val="B1"/>
              <w:spacing w:after="0"/>
              <w:rPr>
                <w:rFonts w:ascii="Arial" w:hAnsi="Arial" w:cs="Arial"/>
                <w:sz w:val="18"/>
                <w:szCs w:val="18"/>
              </w:rPr>
            </w:pPr>
            <w:r w:rsidRPr="00616A2D">
              <w:rPr>
                <w:rFonts w:ascii="Arial" w:hAnsi="Arial" w:cs="Arial"/>
                <w:sz w:val="18"/>
                <w:szCs w:val="18"/>
              </w:rPr>
              <w:t xml:space="preserve">- </w:t>
            </w:r>
            <w:proofErr w:type="spellStart"/>
            <w:r w:rsidRPr="00616A2D">
              <w:rPr>
                <w:rFonts w:ascii="Arial" w:hAnsi="Arial" w:cs="Arial"/>
                <w:sz w:val="18"/>
                <w:szCs w:val="18"/>
              </w:rPr>
              <w:t>Xn</w:t>
            </w:r>
            <w:proofErr w:type="spellEnd"/>
            <w:r w:rsidRPr="00616A2D">
              <w:rPr>
                <w:rFonts w:ascii="Arial" w:hAnsi="Arial" w:cs="Arial"/>
                <w:sz w:val="18"/>
                <w:szCs w:val="18"/>
              </w:rPr>
              <w:t>/NGAP enhancement(s) for model transfer/delivery continuity</w:t>
            </w:r>
          </w:p>
        </w:tc>
      </w:tr>
      <w:tr w:rsidR="00376DF1" w:rsidRPr="00133C49" w14:paraId="5D16B32E" w14:textId="77777777" w:rsidTr="00327283">
        <w:tc>
          <w:tcPr>
            <w:tcW w:w="3228" w:type="dxa"/>
          </w:tcPr>
          <w:p w14:paraId="168E6093" w14:textId="77777777" w:rsidR="00376DF1" w:rsidRPr="00133C49" w:rsidRDefault="00376DF1" w:rsidP="00327283">
            <w:pPr>
              <w:keepNext/>
              <w:keepLines/>
              <w:rPr>
                <w:rFonts w:ascii="Arial" w:hAnsi="Arial" w:cs="Arial"/>
                <w:sz w:val="18"/>
                <w:szCs w:val="18"/>
              </w:rPr>
            </w:pPr>
            <w:r w:rsidRPr="00133C49">
              <w:rPr>
                <w:rStyle w:val="cf01"/>
                <w:rFonts w:ascii="Arial" w:hAnsi="Arial" w:cs="Arial"/>
              </w:rPr>
              <w:t xml:space="preserve">A3. Network controllability on model transfer/delivery and management at </w:t>
            </w:r>
            <w:proofErr w:type="spellStart"/>
            <w:r w:rsidRPr="00133C49">
              <w:rPr>
                <w:rStyle w:val="cf01"/>
                <w:rFonts w:ascii="Arial" w:hAnsi="Arial" w:cs="Arial"/>
              </w:rPr>
              <w:t>gNB</w:t>
            </w:r>
            <w:proofErr w:type="spellEnd"/>
          </w:p>
        </w:tc>
        <w:tc>
          <w:tcPr>
            <w:tcW w:w="3228" w:type="dxa"/>
          </w:tcPr>
          <w:p w14:paraId="6F1B9242" w14:textId="77777777" w:rsidR="00376DF1" w:rsidRPr="00133C49" w:rsidRDefault="00376DF1" w:rsidP="00327283">
            <w:pPr>
              <w:keepNext/>
              <w:keepLines/>
              <w:rPr>
                <w:rFonts w:ascii="Arial" w:hAnsi="Arial" w:cs="Arial"/>
                <w:sz w:val="18"/>
                <w:szCs w:val="18"/>
              </w:rPr>
            </w:pPr>
            <w:r w:rsidRPr="00133C49">
              <w:rPr>
                <w:rFonts w:ascii="Arial" w:hAnsi="Arial" w:cs="Arial"/>
                <w:sz w:val="18"/>
                <w:szCs w:val="18"/>
              </w:rPr>
              <w:t xml:space="preserve">Management and interaction between UE and </w:t>
            </w:r>
            <w:proofErr w:type="spellStart"/>
            <w:r w:rsidRPr="00133C49">
              <w:rPr>
                <w:rFonts w:ascii="Arial" w:hAnsi="Arial" w:cs="Arial"/>
                <w:sz w:val="18"/>
                <w:szCs w:val="18"/>
              </w:rPr>
              <w:t>gNB</w:t>
            </w:r>
            <w:proofErr w:type="spellEnd"/>
            <w:r w:rsidRPr="00133C49">
              <w:rPr>
                <w:rFonts w:ascii="Arial" w:hAnsi="Arial" w:cs="Arial"/>
                <w:sz w:val="18"/>
                <w:szCs w:val="18"/>
              </w:rPr>
              <w:t xml:space="preserve"> </w:t>
            </w:r>
            <w:proofErr w:type="gramStart"/>
            <w:r w:rsidRPr="00133C49">
              <w:rPr>
                <w:rFonts w:ascii="Arial" w:hAnsi="Arial" w:cs="Arial"/>
                <w:sz w:val="18"/>
                <w:szCs w:val="18"/>
              </w:rPr>
              <w:t>is</w:t>
            </w:r>
            <w:proofErr w:type="gramEnd"/>
            <w:r w:rsidRPr="00133C49">
              <w:rPr>
                <w:rFonts w:ascii="Arial" w:hAnsi="Arial" w:cs="Arial"/>
                <w:sz w:val="18"/>
                <w:szCs w:val="18"/>
              </w:rPr>
              <w:t xml:space="preserve"> not supported</w:t>
            </w:r>
          </w:p>
        </w:tc>
        <w:tc>
          <w:tcPr>
            <w:tcW w:w="3228" w:type="dxa"/>
          </w:tcPr>
          <w:p w14:paraId="0FC6EA49" w14:textId="77777777" w:rsidR="00376DF1" w:rsidRPr="00133C49" w:rsidRDefault="00376DF1" w:rsidP="00327283">
            <w:pPr>
              <w:keepNext/>
              <w:keepLines/>
              <w:rPr>
                <w:rFonts w:ascii="Arial" w:hAnsi="Arial" w:cs="Arial"/>
                <w:sz w:val="18"/>
                <w:szCs w:val="18"/>
              </w:rPr>
            </w:pPr>
            <w:r w:rsidRPr="00133C49">
              <w:rPr>
                <w:rFonts w:ascii="Arial" w:hAnsi="Arial" w:cs="Arial"/>
                <w:sz w:val="18"/>
                <w:szCs w:val="18"/>
              </w:rPr>
              <w:t xml:space="preserve">Requires management and interaction between UE and </w:t>
            </w:r>
            <w:proofErr w:type="spellStart"/>
            <w:r w:rsidRPr="00133C49">
              <w:rPr>
                <w:rFonts w:ascii="Arial" w:hAnsi="Arial" w:cs="Arial"/>
                <w:sz w:val="18"/>
                <w:szCs w:val="18"/>
              </w:rPr>
              <w:t>gNB</w:t>
            </w:r>
            <w:proofErr w:type="spellEnd"/>
            <w:r w:rsidRPr="00133C49">
              <w:rPr>
                <w:rFonts w:ascii="Arial" w:hAnsi="Arial" w:cs="Arial"/>
                <w:sz w:val="18"/>
                <w:szCs w:val="18"/>
              </w:rPr>
              <w:t xml:space="preserve"> (e.g., model identification, model transfer completion indication, etc.) when model management at </w:t>
            </w:r>
            <w:proofErr w:type="spellStart"/>
            <w:r w:rsidRPr="00133C49">
              <w:rPr>
                <w:rFonts w:ascii="Arial" w:hAnsi="Arial" w:cs="Arial"/>
                <w:sz w:val="18"/>
                <w:szCs w:val="18"/>
              </w:rPr>
              <w:t>gNB</w:t>
            </w:r>
            <w:proofErr w:type="spellEnd"/>
          </w:p>
        </w:tc>
      </w:tr>
      <w:tr w:rsidR="00376DF1" w:rsidRPr="00133C49" w14:paraId="728F7DD2" w14:textId="77777777" w:rsidTr="00327283">
        <w:tc>
          <w:tcPr>
            <w:tcW w:w="3228" w:type="dxa"/>
          </w:tcPr>
          <w:p w14:paraId="4AE4E28C" w14:textId="77777777" w:rsidR="00376DF1" w:rsidRPr="00133C49" w:rsidRDefault="00376DF1" w:rsidP="00327283">
            <w:pPr>
              <w:keepNext/>
              <w:keepLines/>
              <w:rPr>
                <w:rFonts w:ascii="Arial" w:hAnsi="Arial" w:cs="Arial"/>
                <w:sz w:val="18"/>
                <w:szCs w:val="18"/>
              </w:rPr>
            </w:pPr>
            <w:r w:rsidRPr="00133C49">
              <w:rPr>
                <w:rStyle w:val="cf01"/>
                <w:rFonts w:ascii="Arial" w:hAnsi="Arial" w:cs="Arial"/>
              </w:rPr>
              <w:t>A4. Model transfer/delivery QoS (for DRB) (including latency, etc.) and priority (for SRB)</w:t>
            </w:r>
          </w:p>
        </w:tc>
        <w:tc>
          <w:tcPr>
            <w:tcW w:w="3228" w:type="dxa"/>
          </w:tcPr>
          <w:p w14:paraId="49D3F1D8" w14:textId="77777777" w:rsidR="00376DF1" w:rsidRPr="00133C49" w:rsidRDefault="00376DF1" w:rsidP="00327283">
            <w:pPr>
              <w:keepNext/>
              <w:keepLines/>
              <w:rPr>
                <w:rFonts w:ascii="Arial" w:hAnsi="Arial" w:cs="Arial"/>
                <w:sz w:val="18"/>
                <w:szCs w:val="18"/>
              </w:rPr>
            </w:pPr>
            <w:r w:rsidRPr="00133C49">
              <w:rPr>
                <w:rFonts w:ascii="Arial" w:eastAsiaTheme="minorEastAsia" w:hAnsi="Arial" w:cs="Arial"/>
                <w:sz w:val="18"/>
                <w:szCs w:val="18"/>
                <w:lang w:eastAsia="zh-CN"/>
              </w:rPr>
              <w:t xml:space="preserve">Procedure latency </w:t>
            </w:r>
            <w:r w:rsidRPr="00133C49">
              <w:rPr>
                <w:rFonts w:ascii="Arial" w:hAnsi="Arial" w:cs="Arial"/>
                <w:sz w:val="18"/>
                <w:szCs w:val="18"/>
              </w:rPr>
              <w:t>depends on model size and SRB priority</w:t>
            </w:r>
          </w:p>
        </w:tc>
        <w:tc>
          <w:tcPr>
            <w:tcW w:w="3228" w:type="dxa"/>
          </w:tcPr>
          <w:p w14:paraId="62F1D544" w14:textId="77777777" w:rsidR="00376DF1" w:rsidRPr="00133C49" w:rsidRDefault="00376DF1" w:rsidP="00327283">
            <w:pPr>
              <w:keepNext/>
              <w:keepLines/>
              <w:rPr>
                <w:rFonts w:ascii="Arial" w:hAnsi="Arial" w:cs="Arial"/>
                <w:sz w:val="18"/>
                <w:szCs w:val="18"/>
              </w:rPr>
            </w:pPr>
            <w:r w:rsidRPr="00133C49">
              <w:rPr>
                <w:rFonts w:ascii="Arial" w:hAnsi="Arial" w:cs="Arial"/>
                <w:sz w:val="18"/>
                <w:szCs w:val="18"/>
              </w:rPr>
              <w:t>Impact on SRB in DL, e.g., a new SRB with configurable priority, etc.</w:t>
            </w:r>
          </w:p>
        </w:tc>
      </w:tr>
    </w:tbl>
    <w:p w14:paraId="05DAE59E" w14:textId="77777777" w:rsidR="00376DF1" w:rsidRPr="006345D1" w:rsidRDefault="00376DF1" w:rsidP="00376DF1">
      <w:pPr>
        <w:pStyle w:val="NO"/>
        <w:rPr>
          <w:color w:val="FF0000"/>
          <w:lang w:eastAsia="ko-KR"/>
        </w:rPr>
      </w:pPr>
      <w:r>
        <w:rPr>
          <w:rFonts w:hint="eastAsia"/>
          <w:color w:val="FF0000"/>
          <w:lang w:eastAsia="ko-KR"/>
        </w:rPr>
        <w:t>Note:</w:t>
      </w:r>
      <w:r>
        <w:rPr>
          <w:color w:val="FF0000"/>
          <w:lang w:eastAsia="ko-KR"/>
        </w:rPr>
        <w:tab/>
      </w:r>
      <w:r>
        <w:rPr>
          <w:rFonts w:hint="eastAsia"/>
          <w:color w:val="FF0000"/>
          <w:lang w:eastAsia="ko-KR"/>
        </w:rPr>
        <w:t xml:space="preserve">RAN2 assumes that model/model parameters are delivered </w:t>
      </w:r>
      <w:r w:rsidRPr="006345D1">
        <w:rPr>
          <w:rFonts w:hint="eastAsia"/>
          <w:color w:val="FF0000"/>
          <w:lang w:eastAsia="ko-KR"/>
        </w:rPr>
        <w:t>through</w:t>
      </w:r>
      <w:r w:rsidRPr="006345D1">
        <w:rPr>
          <w:color w:val="FF0000"/>
          <w:lang w:eastAsia="ko-KR"/>
        </w:rPr>
        <w:t xml:space="preserve"> </w:t>
      </w:r>
      <w:r>
        <w:rPr>
          <w:rFonts w:hint="eastAsia"/>
          <w:color w:val="FF0000"/>
          <w:lang w:eastAsia="ko-KR"/>
        </w:rPr>
        <w:t xml:space="preserve">a </w:t>
      </w:r>
      <w:r w:rsidRPr="006345D1">
        <w:rPr>
          <w:color w:val="FF0000"/>
          <w:lang w:eastAsia="ko-KR"/>
        </w:rPr>
        <w:t xml:space="preserve">container </w:t>
      </w:r>
      <w:r w:rsidRPr="006345D1">
        <w:rPr>
          <w:rFonts w:hint="eastAsia"/>
          <w:color w:val="FF0000"/>
          <w:lang w:eastAsia="ko-KR"/>
        </w:rPr>
        <w:t>type (</w:t>
      </w:r>
      <w:proofErr w:type="spellStart"/>
      <w:proofErr w:type="gramStart"/>
      <w:r w:rsidRPr="006345D1">
        <w:rPr>
          <w:rFonts w:hint="eastAsia"/>
          <w:color w:val="FF0000"/>
          <w:lang w:eastAsia="ko-KR"/>
        </w:rPr>
        <w:t>e.g.,OCTET</w:t>
      </w:r>
      <w:proofErr w:type="spellEnd"/>
      <w:proofErr w:type="gramEnd"/>
      <w:r w:rsidRPr="006345D1">
        <w:rPr>
          <w:rFonts w:hint="eastAsia"/>
          <w:color w:val="FF0000"/>
          <w:lang w:eastAsia="ko-KR"/>
        </w:rPr>
        <w:t xml:space="preserve"> STRING)</w:t>
      </w:r>
    </w:p>
    <w:p w14:paraId="39A7897C" w14:textId="77777777" w:rsidR="00376DF1" w:rsidRPr="00133C49" w:rsidRDefault="00376DF1" w:rsidP="00376DF1">
      <w:pPr>
        <w:pStyle w:val="TH"/>
      </w:pPr>
      <w:r w:rsidRPr="00133C49">
        <w:t xml:space="preserve">Table 7.3.1.4-2 Analysis of </w:t>
      </w:r>
      <w:proofErr w:type="gramStart"/>
      <w:r w:rsidRPr="00133C49">
        <w:t>current status</w:t>
      </w:r>
      <w:proofErr w:type="gramEnd"/>
      <w:r w:rsidRPr="00133C49">
        <w:t xml:space="preserve"> and gaps, and potential </w:t>
      </w:r>
      <w:r w:rsidRPr="00133C49">
        <w:br/>
        <w:t>RAN specification impact for Solutions 2a and 3a</w:t>
      </w:r>
    </w:p>
    <w:tbl>
      <w:tblPr>
        <w:tblStyle w:val="ab"/>
        <w:tblW w:w="0" w:type="auto"/>
        <w:tblLook w:val="04A0" w:firstRow="1" w:lastRow="0" w:firstColumn="1" w:lastColumn="0" w:noHBand="0" w:noVBand="1"/>
      </w:tblPr>
      <w:tblGrid>
        <w:gridCol w:w="3207"/>
        <w:gridCol w:w="3214"/>
        <w:gridCol w:w="3210"/>
      </w:tblGrid>
      <w:tr w:rsidR="00376DF1" w:rsidRPr="00133C49" w14:paraId="63782D1D" w14:textId="77777777" w:rsidTr="00327283">
        <w:tc>
          <w:tcPr>
            <w:tcW w:w="3228" w:type="dxa"/>
            <w:shd w:val="clear" w:color="auto" w:fill="D9D9D9" w:themeFill="background1" w:themeFillShade="D9"/>
          </w:tcPr>
          <w:p w14:paraId="6B521E87" w14:textId="77777777" w:rsidR="00376DF1" w:rsidRPr="00133C49" w:rsidRDefault="00376DF1" w:rsidP="00327283">
            <w:pPr>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486A21FF" w14:textId="77777777" w:rsidR="00376DF1" w:rsidRPr="00133C49" w:rsidRDefault="00376DF1" w:rsidP="00327283">
            <w:pPr>
              <w:rPr>
                <w:rFonts w:ascii="Arial" w:hAnsi="Arial" w:cs="Arial"/>
                <w:b/>
                <w:bCs/>
                <w:sz w:val="18"/>
                <w:szCs w:val="18"/>
              </w:rPr>
            </w:pPr>
            <w:proofErr w:type="gramStart"/>
            <w:r w:rsidRPr="00133C49">
              <w:rPr>
                <w:rFonts w:ascii="Arial" w:hAnsi="Arial" w:cs="Arial"/>
                <w:b/>
                <w:bCs/>
                <w:sz w:val="18"/>
                <w:szCs w:val="18"/>
              </w:rPr>
              <w:t>Current status</w:t>
            </w:r>
            <w:proofErr w:type="gramEnd"/>
            <w:r w:rsidRPr="00133C49">
              <w:rPr>
                <w:rFonts w:ascii="Arial" w:hAnsi="Arial" w:cs="Arial"/>
                <w:b/>
                <w:bCs/>
                <w:sz w:val="18"/>
                <w:szCs w:val="18"/>
              </w:rPr>
              <w:t xml:space="preserve"> and Gaps</w:t>
            </w:r>
          </w:p>
        </w:tc>
        <w:tc>
          <w:tcPr>
            <w:tcW w:w="3228" w:type="dxa"/>
            <w:shd w:val="clear" w:color="auto" w:fill="D9D9D9" w:themeFill="background1" w:themeFillShade="D9"/>
          </w:tcPr>
          <w:p w14:paraId="2AA6FE58" w14:textId="77777777" w:rsidR="00376DF1" w:rsidRPr="00133C49" w:rsidRDefault="00376DF1" w:rsidP="00327283">
            <w:pPr>
              <w:rPr>
                <w:rFonts w:ascii="Arial" w:hAnsi="Arial" w:cs="Arial"/>
                <w:b/>
                <w:bCs/>
                <w:sz w:val="18"/>
                <w:szCs w:val="18"/>
              </w:rPr>
            </w:pPr>
            <w:r w:rsidRPr="00133C49">
              <w:rPr>
                <w:rFonts w:ascii="Arial" w:hAnsi="Arial" w:cs="Arial"/>
                <w:b/>
                <w:bCs/>
                <w:sz w:val="18"/>
                <w:szCs w:val="18"/>
              </w:rPr>
              <w:t>Potential RAN specification impact</w:t>
            </w:r>
          </w:p>
        </w:tc>
      </w:tr>
      <w:tr w:rsidR="00376DF1" w:rsidRPr="00133C49" w14:paraId="736E7BF2" w14:textId="77777777" w:rsidTr="00327283">
        <w:tc>
          <w:tcPr>
            <w:tcW w:w="3228" w:type="dxa"/>
          </w:tcPr>
          <w:p w14:paraId="1467A5C0" w14:textId="77777777" w:rsidR="00376DF1" w:rsidRPr="00133C49" w:rsidRDefault="00376DF1" w:rsidP="00327283">
            <w:pPr>
              <w:rPr>
                <w:rFonts w:ascii="Arial" w:hAnsi="Arial" w:cs="Arial"/>
                <w:sz w:val="18"/>
                <w:szCs w:val="18"/>
              </w:rPr>
            </w:pPr>
            <w:r w:rsidRPr="00133C49">
              <w:rPr>
                <w:rFonts w:ascii="Arial" w:hAnsi="Arial" w:cs="Arial"/>
                <w:sz w:val="18"/>
                <w:szCs w:val="18"/>
              </w:rPr>
              <w:t>A1. Large, no upper limit model/model parameter size</w:t>
            </w:r>
          </w:p>
        </w:tc>
        <w:tc>
          <w:tcPr>
            <w:tcW w:w="3228" w:type="dxa"/>
          </w:tcPr>
          <w:p w14:paraId="674E8606" w14:textId="77777777" w:rsidR="00376DF1" w:rsidRPr="00133C49" w:rsidRDefault="00376DF1" w:rsidP="00327283">
            <w:pPr>
              <w:pStyle w:val="B1"/>
            </w:pPr>
            <w:r w:rsidRPr="00133C49">
              <w:t>-</w:t>
            </w:r>
            <w:r w:rsidRPr="00133C49">
              <w:rPr>
                <w:rFonts w:eastAsia="Times New Roman"/>
              </w:rPr>
              <w:tab/>
            </w:r>
            <w:r w:rsidRPr="00133C49">
              <w:t>Model size &gt;45kBytes is not supported based on existing number of RRC segments</w:t>
            </w:r>
          </w:p>
          <w:p w14:paraId="4A7874C3" w14:textId="77777777" w:rsidR="00376DF1" w:rsidRPr="00133C49" w:rsidRDefault="00376DF1" w:rsidP="00327283">
            <w:pPr>
              <w:pStyle w:val="B1"/>
            </w:pPr>
            <w:r w:rsidRPr="00133C49">
              <w:t>-</w:t>
            </w:r>
            <w:r w:rsidRPr="00133C49">
              <w:rPr>
                <w:rFonts w:eastAsia="Times New Roman"/>
              </w:rPr>
              <w:tab/>
            </w:r>
            <w:r w:rsidRPr="00133C49">
              <w:t>Core Network supports NAS signalling segmentation</w:t>
            </w:r>
          </w:p>
          <w:p w14:paraId="0A243BDA" w14:textId="77777777" w:rsidR="00376DF1" w:rsidRPr="00133C49" w:rsidRDefault="00376DF1" w:rsidP="00327283">
            <w:pPr>
              <w:pStyle w:val="B1"/>
            </w:pPr>
            <w:r w:rsidRPr="00133C49">
              <w:t>-</w:t>
            </w:r>
            <w:r w:rsidRPr="00133C49">
              <w:rPr>
                <w:rFonts w:eastAsia="Times New Roman"/>
              </w:rPr>
              <w:tab/>
            </w:r>
            <w:r w:rsidRPr="00133C49">
              <w:t>LMF supports LPP signalling segmentation</w:t>
            </w:r>
          </w:p>
        </w:tc>
        <w:tc>
          <w:tcPr>
            <w:tcW w:w="3228" w:type="dxa"/>
          </w:tcPr>
          <w:p w14:paraId="2B18D9F6" w14:textId="77777777" w:rsidR="00376DF1" w:rsidRPr="00133C49" w:rsidRDefault="00376DF1" w:rsidP="00327283">
            <w:pPr>
              <w:rPr>
                <w:rFonts w:ascii="Arial" w:hAnsi="Arial" w:cs="Arial"/>
                <w:sz w:val="18"/>
                <w:szCs w:val="18"/>
              </w:rPr>
            </w:pPr>
            <w:r w:rsidRPr="00133C49">
              <w:rPr>
                <w:rFonts w:ascii="Arial" w:hAnsi="Arial" w:cs="Arial"/>
                <w:sz w:val="18"/>
                <w:szCs w:val="18"/>
              </w:rPr>
              <w:t>If NAS/LMF does not do segmentation for model transfer/delivery, it may need RRC segmentation, and extension of the number of RRC segments is required to support models larger than 45kBytes</w:t>
            </w:r>
          </w:p>
        </w:tc>
      </w:tr>
      <w:tr w:rsidR="00376DF1" w:rsidRPr="00133C49" w14:paraId="0C690F7B" w14:textId="77777777" w:rsidTr="00327283">
        <w:tc>
          <w:tcPr>
            <w:tcW w:w="3228" w:type="dxa"/>
          </w:tcPr>
          <w:p w14:paraId="7095DAFD" w14:textId="77777777" w:rsidR="00376DF1" w:rsidRPr="00133C49" w:rsidRDefault="00376DF1" w:rsidP="00327283">
            <w:pPr>
              <w:rPr>
                <w:rFonts w:ascii="Arial" w:hAnsi="Arial" w:cs="Arial"/>
                <w:sz w:val="18"/>
                <w:szCs w:val="18"/>
              </w:rPr>
            </w:pPr>
            <w:r w:rsidRPr="00133C49">
              <w:rPr>
                <w:rStyle w:val="cf01"/>
                <w:rFonts w:ascii="Arial" w:hAnsi="Arial" w:cs="Arial"/>
              </w:rPr>
              <w:t xml:space="preserve">A2. Model transfer/delivery continuity (i.e., resume transmission of model (segments) across </w:t>
            </w:r>
            <w:proofErr w:type="spellStart"/>
            <w:r w:rsidRPr="00133C49">
              <w:rPr>
                <w:rStyle w:val="cf01"/>
                <w:rFonts w:ascii="Arial" w:hAnsi="Arial" w:cs="Arial"/>
              </w:rPr>
              <w:t>gNBs</w:t>
            </w:r>
            <w:proofErr w:type="spellEnd"/>
            <w:r w:rsidRPr="00133C49">
              <w:rPr>
                <w:rStyle w:val="cf01"/>
                <w:rFonts w:ascii="Arial" w:hAnsi="Arial" w:cs="Arial"/>
              </w:rPr>
              <w:t>)</w:t>
            </w:r>
          </w:p>
        </w:tc>
        <w:tc>
          <w:tcPr>
            <w:tcW w:w="3228" w:type="dxa"/>
          </w:tcPr>
          <w:p w14:paraId="3FFF014A" w14:textId="77777777" w:rsidR="00376DF1" w:rsidRPr="00616A2D" w:rsidRDefault="00376DF1" w:rsidP="00327283">
            <w:pPr>
              <w:spacing w:after="0"/>
              <w:rPr>
                <w:rFonts w:ascii="Arial" w:hAnsi="Arial" w:cs="Arial"/>
                <w:sz w:val="18"/>
                <w:szCs w:val="18"/>
              </w:rPr>
            </w:pPr>
            <w:r w:rsidRPr="00616A2D">
              <w:rPr>
                <w:rFonts w:ascii="Arial" w:hAnsi="Arial" w:cs="Arial"/>
                <w:sz w:val="18"/>
                <w:szCs w:val="18"/>
              </w:rPr>
              <w:t>Supported with limitation:</w:t>
            </w:r>
          </w:p>
          <w:p w14:paraId="34E14495" w14:textId="77777777" w:rsidR="00376DF1" w:rsidRPr="00616A2D" w:rsidRDefault="00376DF1" w:rsidP="00327283">
            <w:pPr>
              <w:pStyle w:val="B1"/>
              <w:spacing w:after="0"/>
              <w:rPr>
                <w:rFonts w:ascii="Arial" w:hAnsi="Arial" w:cs="Arial"/>
                <w:sz w:val="18"/>
                <w:szCs w:val="18"/>
              </w:rPr>
            </w:pPr>
            <w:r w:rsidRPr="00616A2D">
              <w:rPr>
                <w:rFonts w:ascii="Arial" w:eastAsia="Times New Roman" w:hAnsi="Arial" w:cs="Arial"/>
                <w:sz w:val="18"/>
                <w:szCs w:val="18"/>
              </w:rPr>
              <w:t>-</w:t>
            </w:r>
            <w:r w:rsidRPr="00616A2D">
              <w:rPr>
                <w:rFonts w:ascii="Arial" w:eastAsia="Times New Roman" w:hAnsi="Arial" w:cs="Arial"/>
                <w:sz w:val="18"/>
                <w:szCs w:val="18"/>
              </w:rPr>
              <w:tab/>
            </w:r>
            <w:r w:rsidRPr="00616A2D">
              <w:rPr>
                <w:rFonts w:ascii="Arial" w:hAnsi="Arial" w:cs="Arial"/>
                <w:sz w:val="18"/>
                <w:szCs w:val="18"/>
              </w:rPr>
              <w:t>For Solution 2a, support within AMF coverage area based on NAS signalling segmentation</w:t>
            </w:r>
          </w:p>
          <w:p w14:paraId="4110D3A8" w14:textId="77777777" w:rsidR="00376DF1" w:rsidRPr="00616A2D" w:rsidRDefault="00376DF1" w:rsidP="00327283">
            <w:pPr>
              <w:pStyle w:val="B1"/>
              <w:spacing w:after="0"/>
              <w:rPr>
                <w:rFonts w:ascii="Arial" w:hAnsi="Arial" w:cs="Arial"/>
                <w:sz w:val="18"/>
                <w:szCs w:val="18"/>
              </w:rPr>
            </w:pPr>
            <w:r w:rsidRPr="00616A2D">
              <w:rPr>
                <w:rFonts w:ascii="Arial" w:eastAsia="Times New Roman" w:hAnsi="Arial" w:cs="Arial"/>
                <w:sz w:val="18"/>
                <w:szCs w:val="18"/>
              </w:rPr>
              <w:t>-</w:t>
            </w:r>
            <w:r w:rsidRPr="00616A2D">
              <w:rPr>
                <w:rFonts w:ascii="Arial" w:eastAsia="Times New Roman" w:hAnsi="Arial" w:cs="Arial"/>
                <w:sz w:val="18"/>
                <w:szCs w:val="18"/>
              </w:rPr>
              <w:tab/>
            </w:r>
            <w:r w:rsidRPr="00616A2D">
              <w:rPr>
                <w:rFonts w:ascii="Arial" w:hAnsi="Arial" w:cs="Arial"/>
                <w:sz w:val="18"/>
                <w:szCs w:val="18"/>
              </w:rPr>
              <w:t>For Solution 3a, support within LMF coverage area based on LPP signalling segmentation</w:t>
            </w:r>
          </w:p>
        </w:tc>
        <w:tc>
          <w:tcPr>
            <w:tcW w:w="3228" w:type="dxa"/>
          </w:tcPr>
          <w:p w14:paraId="3D94B178" w14:textId="77777777" w:rsidR="00376DF1" w:rsidRPr="00616A2D" w:rsidRDefault="00376DF1" w:rsidP="00327283">
            <w:pPr>
              <w:spacing w:after="0"/>
              <w:rPr>
                <w:rFonts w:ascii="Arial" w:hAnsi="Arial" w:cs="Arial"/>
                <w:sz w:val="18"/>
                <w:szCs w:val="18"/>
              </w:rPr>
            </w:pPr>
            <w:r w:rsidRPr="00616A2D">
              <w:rPr>
                <w:rFonts w:ascii="Arial" w:hAnsi="Arial" w:cs="Arial"/>
                <w:sz w:val="18"/>
                <w:szCs w:val="18"/>
              </w:rPr>
              <w:t>Note: Supporting service continuity across AMF/LMF is out of RAN scope and needs coordination with Core Network groups</w:t>
            </w:r>
          </w:p>
        </w:tc>
      </w:tr>
      <w:tr w:rsidR="00376DF1" w:rsidRPr="00133C49" w14:paraId="023AAE16" w14:textId="77777777" w:rsidTr="00327283">
        <w:tc>
          <w:tcPr>
            <w:tcW w:w="3228" w:type="dxa"/>
          </w:tcPr>
          <w:p w14:paraId="35838EB7" w14:textId="77777777" w:rsidR="00376DF1" w:rsidRPr="00133C49" w:rsidRDefault="00376DF1" w:rsidP="00327283">
            <w:pPr>
              <w:rPr>
                <w:rFonts w:ascii="Arial" w:hAnsi="Arial" w:cs="Arial"/>
                <w:sz w:val="18"/>
                <w:szCs w:val="18"/>
              </w:rPr>
            </w:pPr>
            <w:r w:rsidRPr="00133C49">
              <w:rPr>
                <w:rStyle w:val="cf01"/>
                <w:rFonts w:ascii="Arial" w:hAnsi="Arial" w:cs="Arial"/>
              </w:rPr>
              <w:lastRenderedPageBreak/>
              <w:t xml:space="preserve">A3. Network controllability on model transfer/delivery and management at </w:t>
            </w:r>
            <w:proofErr w:type="spellStart"/>
            <w:r w:rsidRPr="00133C49">
              <w:rPr>
                <w:rStyle w:val="cf01"/>
                <w:rFonts w:ascii="Arial" w:hAnsi="Arial" w:cs="Arial"/>
              </w:rPr>
              <w:t>gNB</w:t>
            </w:r>
            <w:proofErr w:type="spellEnd"/>
          </w:p>
        </w:tc>
        <w:tc>
          <w:tcPr>
            <w:tcW w:w="3228" w:type="dxa"/>
          </w:tcPr>
          <w:p w14:paraId="1306E2B1" w14:textId="77777777" w:rsidR="00376DF1" w:rsidRPr="00616A2D" w:rsidRDefault="00376DF1" w:rsidP="00327283">
            <w:pPr>
              <w:spacing w:after="0"/>
              <w:rPr>
                <w:rFonts w:ascii="Arial" w:hAnsi="Arial" w:cs="Arial"/>
                <w:sz w:val="18"/>
                <w:szCs w:val="18"/>
              </w:rPr>
            </w:pPr>
            <w:r w:rsidRPr="00616A2D">
              <w:rPr>
                <w:rFonts w:ascii="Arial" w:hAnsi="Arial" w:cs="Arial"/>
                <w:sz w:val="18"/>
                <w:szCs w:val="18"/>
              </w:rPr>
              <w:t>-</w:t>
            </w:r>
            <w:r w:rsidRPr="00616A2D">
              <w:rPr>
                <w:rFonts w:ascii="Arial" w:eastAsia="Times New Roman" w:hAnsi="Arial" w:cs="Arial"/>
                <w:sz w:val="18"/>
                <w:szCs w:val="18"/>
              </w:rPr>
              <w:tab/>
            </w:r>
            <w:r w:rsidRPr="00616A2D">
              <w:rPr>
                <w:rFonts w:ascii="Arial" w:hAnsi="Arial" w:cs="Arial"/>
                <w:sz w:val="18"/>
                <w:szCs w:val="18"/>
              </w:rPr>
              <w:t xml:space="preserve">For Solution 2a, </w:t>
            </w:r>
            <w:proofErr w:type="spellStart"/>
            <w:r w:rsidRPr="00616A2D">
              <w:rPr>
                <w:rFonts w:ascii="Arial" w:hAnsi="Arial" w:cs="Arial"/>
                <w:sz w:val="18"/>
                <w:szCs w:val="18"/>
              </w:rPr>
              <w:t>gNB</w:t>
            </w:r>
            <w:proofErr w:type="spellEnd"/>
            <w:r w:rsidRPr="00616A2D">
              <w:rPr>
                <w:rFonts w:ascii="Arial" w:hAnsi="Arial" w:cs="Arial"/>
                <w:sz w:val="18"/>
                <w:szCs w:val="18"/>
              </w:rPr>
              <w:t xml:space="preserve"> cannot perform management directly, considering model transfer is transparent to </w:t>
            </w:r>
            <w:proofErr w:type="spellStart"/>
            <w:r w:rsidRPr="00616A2D">
              <w:rPr>
                <w:rFonts w:ascii="Arial" w:hAnsi="Arial" w:cs="Arial"/>
                <w:sz w:val="18"/>
                <w:szCs w:val="18"/>
              </w:rPr>
              <w:t>gNB</w:t>
            </w:r>
            <w:proofErr w:type="spellEnd"/>
          </w:p>
          <w:p w14:paraId="0A335C79" w14:textId="77777777" w:rsidR="00376DF1" w:rsidRPr="00616A2D" w:rsidRDefault="00376DF1" w:rsidP="00327283">
            <w:pPr>
              <w:spacing w:after="0"/>
              <w:rPr>
                <w:rFonts w:ascii="Arial" w:hAnsi="Arial" w:cs="Arial"/>
                <w:sz w:val="18"/>
                <w:szCs w:val="18"/>
              </w:rPr>
            </w:pPr>
            <w:r w:rsidRPr="00616A2D">
              <w:rPr>
                <w:rFonts w:ascii="Arial" w:hAnsi="Arial" w:cs="Arial"/>
                <w:sz w:val="18"/>
                <w:szCs w:val="18"/>
              </w:rPr>
              <w:t>-</w:t>
            </w:r>
            <w:r w:rsidRPr="00616A2D">
              <w:rPr>
                <w:rFonts w:ascii="Arial" w:eastAsia="Times New Roman" w:hAnsi="Arial" w:cs="Arial"/>
                <w:sz w:val="18"/>
                <w:szCs w:val="18"/>
              </w:rPr>
              <w:tab/>
            </w:r>
            <w:r w:rsidRPr="00616A2D">
              <w:rPr>
                <w:rFonts w:ascii="Arial" w:hAnsi="Arial" w:cs="Arial"/>
                <w:sz w:val="18"/>
                <w:szCs w:val="18"/>
              </w:rPr>
              <w:t xml:space="preserve">Management and interaction between UE and </w:t>
            </w:r>
            <w:proofErr w:type="spellStart"/>
            <w:r w:rsidRPr="00616A2D">
              <w:rPr>
                <w:rFonts w:ascii="Arial" w:hAnsi="Arial" w:cs="Arial"/>
                <w:sz w:val="18"/>
                <w:szCs w:val="18"/>
              </w:rPr>
              <w:t>gNB</w:t>
            </w:r>
            <w:proofErr w:type="spellEnd"/>
            <w:r w:rsidRPr="00616A2D">
              <w:rPr>
                <w:rFonts w:ascii="Arial" w:hAnsi="Arial" w:cs="Arial"/>
                <w:sz w:val="18"/>
                <w:szCs w:val="18"/>
              </w:rPr>
              <w:t xml:space="preserve"> </w:t>
            </w:r>
            <w:proofErr w:type="gramStart"/>
            <w:r w:rsidRPr="00616A2D">
              <w:rPr>
                <w:rFonts w:ascii="Arial" w:hAnsi="Arial" w:cs="Arial"/>
                <w:sz w:val="18"/>
                <w:szCs w:val="18"/>
              </w:rPr>
              <w:t>is</w:t>
            </w:r>
            <w:proofErr w:type="gramEnd"/>
            <w:r w:rsidRPr="00616A2D">
              <w:rPr>
                <w:rFonts w:ascii="Arial" w:hAnsi="Arial" w:cs="Arial"/>
                <w:sz w:val="18"/>
                <w:szCs w:val="18"/>
              </w:rPr>
              <w:t xml:space="preserve"> not supported</w:t>
            </w:r>
          </w:p>
        </w:tc>
        <w:tc>
          <w:tcPr>
            <w:tcW w:w="3228" w:type="dxa"/>
          </w:tcPr>
          <w:p w14:paraId="6F6F3BF6" w14:textId="77777777" w:rsidR="00376DF1" w:rsidRPr="00616A2D" w:rsidRDefault="00376DF1" w:rsidP="00327283">
            <w:pPr>
              <w:spacing w:after="0"/>
              <w:rPr>
                <w:rFonts w:ascii="Arial" w:hAnsi="Arial" w:cs="Arial"/>
                <w:sz w:val="18"/>
                <w:szCs w:val="18"/>
              </w:rPr>
            </w:pPr>
            <w:r w:rsidRPr="00616A2D">
              <w:rPr>
                <w:rFonts w:ascii="Arial" w:hAnsi="Arial" w:cs="Arial"/>
                <w:sz w:val="18"/>
                <w:szCs w:val="18"/>
              </w:rPr>
              <w:t>-</w:t>
            </w:r>
            <w:r w:rsidRPr="00616A2D">
              <w:rPr>
                <w:rFonts w:ascii="Arial" w:eastAsia="Times New Roman" w:hAnsi="Arial" w:cs="Arial"/>
                <w:sz w:val="18"/>
                <w:szCs w:val="18"/>
              </w:rPr>
              <w:tab/>
            </w:r>
            <w:r w:rsidRPr="00616A2D">
              <w:rPr>
                <w:rFonts w:ascii="Arial" w:hAnsi="Arial" w:cs="Arial"/>
                <w:sz w:val="18"/>
                <w:szCs w:val="18"/>
              </w:rPr>
              <w:t xml:space="preserve">Requires management and model transfer interaction between Core Network/LMF and </w:t>
            </w:r>
            <w:proofErr w:type="spellStart"/>
            <w:r w:rsidRPr="00616A2D">
              <w:rPr>
                <w:rFonts w:ascii="Arial" w:hAnsi="Arial" w:cs="Arial"/>
                <w:sz w:val="18"/>
                <w:szCs w:val="18"/>
              </w:rPr>
              <w:t>gNB</w:t>
            </w:r>
            <w:proofErr w:type="spellEnd"/>
            <w:r w:rsidRPr="00616A2D">
              <w:rPr>
                <w:rFonts w:ascii="Arial" w:hAnsi="Arial" w:cs="Arial"/>
                <w:sz w:val="18"/>
                <w:szCs w:val="18"/>
              </w:rPr>
              <w:t xml:space="preserve">, e.g., via NAS signalling or </w:t>
            </w:r>
            <w:proofErr w:type="spellStart"/>
            <w:r w:rsidRPr="00616A2D">
              <w:rPr>
                <w:rFonts w:ascii="Arial" w:hAnsi="Arial" w:cs="Arial"/>
                <w:sz w:val="18"/>
                <w:szCs w:val="18"/>
              </w:rPr>
              <w:t>NRPPa</w:t>
            </w:r>
            <w:proofErr w:type="spellEnd"/>
            <w:r w:rsidRPr="00616A2D">
              <w:rPr>
                <w:rFonts w:ascii="Arial" w:hAnsi="Arial" w:cs="Arial"/>
                <w:sz w:val="18"/>
                <w:szCs w:val="18"/>
              </w:rPr>
              <w:t xml:space="preserve"> signalling when model management at </w:t>
            </w:r>
            <w:proofErr w:type="spellStart"/>
            <w:r w:rsidRPr="00616A2D">
              <w:rPr>
                <w:rFonts w:ascii="Arial" w:hAnsi="Arial" w:cs="Arial"/>
                <w:sz w:val="18"/>
                <w:szCs w:val="18"/>
              </w:rPr>
              <w:t>gNB</w:t>
            </w:r>
            <w:proofErr w:type="spellEnd"/>
          </w:p>
          <w:p w14:paraId="195C3A71" w14:textId="77777777" w:rsidR="00376DF1" w:rsidRPr="00616A2D" w:rsidRDefault="00376DF1" w:rsidP="00327283">
            <w:pPr>
              <w:spacing w:after="0"/>
              <w:rPr>
                <w:rFonts w:ascii="Arial" w:hAnsi="Arial" w:cs="Arial"/>
                <w:sz w:val="18"/>
                <w:szCs w:val="18"/>
              </w:rPr>
            </w:pPr>
            <w:r w:rsidRPr="00616A2D">
              <w:rPr>
                <w:rFonts w:ascii="Arial" w:hAnsi="Arial" w:cs="Arial"/>
                <w:sz w:val="18"/>
                <w:szCs w:val="18"/>
              </w:rPr>
              <w:t>-</w:t>
            </w:r>
            <w:r w:rsidRPr="00616A2D">
              <w:rPr>
                <w:rFonts w:ascii="Arial" w:eastAsia="Times New Roman" w:hAnsi="Arial" w:cs="Arial"/>
                <w:sz w:val="18"/>
                <w:szCs w:val="18"/>
              </w:rPr>
              <w:tab/>
            </w:r>
            <w:r w:rsidRPr="00616A2D">
              <w:rPr>
                <w:rFonts w:ascii="Arial" w:hAnsi="Arial" w:cs="Arial"/>
                <w:sz w:val="18"/>
                <w:szCs w:val="18"/>
              </w:rPr>
              <w:t xml:space="preserve">Requires management and interaction between UE and </w:t>
            </w:r>
            <w:proofErr w:type="spellStart"/>
            <w:r w:rsidRPr="00616A2D">
              <w:rPr>
                <w:rFonts w:ascii="Arial" w:hAnsi="Arial" w:cs="Arial"/>
                <w:sz w:val="18"/>
                <w:szCs w:val="18"/>
              </w:rPr>
              <w:t>gNB</w:t>
            </w:r>
            <w:proofErr w:type="spellEnd"/>
            <w:r w:rsidRPr="00616A2D">
              <w:rPr>
                <w:rFonts w:ascii="Arial" w:hAnsi="Arial" w:cs="Arial"/>
                <w:sz w:val="18"/>
                <w:szCs w:val="18"/>
              </w:rPr>
              <w:t xml:space="preserve"> (e.g., model identification, model transfer completion indication, etc.) when model management at </w:t>
            </w:r>
            <w:proofErr w:type="spellStart"/>
            <w:r w:rsidRPr="00616A2D">
              <w:rPr>
                <w:rFonts w:ascii="Arial" w:hAnsi="Arial" w:cs="Arial"/>
                <w:sz w:val="18"/>
                <w:szCs w:val="18"/>
              </w:rPr>
              <w:t>gNB</w:t>
            </w:r>
            <w:proofErr w:type="spellEnd"/>
          </w:p>
        </w:tc>
      </w:tr>
      <w:tr w:rsidR="00376DF1" w:rsidRPr="00133C49" w14:paraId="56AE207A" w14:textId="77777777" w:rsidTr="00327283">
        <w:tc>
          <w:tcPr>
            <w:tcW w:w="3228" w:type="dxa"/>
          </w:tcPr>
          <w:p w14:paraId="20353BD7" w14:textId="77777777" w:rsidR="00376DF1" w:rsidRPr="00133C49" w:rsidRDefault="00376DF1" w:rsidP="00327283">
            <w:pPr>
              <w:rPr>
                <w:rFonts w:ascii="Arial" w:hAnsi="Arial" w:cs="Arial"/>
                <w:sz w:val="18"/>
                <w:szCs w:val="18"/>
              </w:rPr>
            </w:pPr>
            <w:r w:rsidRPr="00133C49">
              <w:rPr>
                <w:rStyle w:val="cf01"/>
                <w:rFonts w:ascii="Arial" w:hAnsi="Arial" w:cs="Arial"/>
              </w:rPr>
              <w:t>A4. Model transfer/delivery QoS (for DRB) (including latency, etc.) and priority (for SRB)</w:t>
            </w:r>
          </w:p>
        </w:tc>
        <w:tc>
          <w:tcPr>
            <w:tcW w:w="3228" w:type="dxa"/>
          </w:tcPr>
          <w:p w14:paraId="35456347" w14:textId="77777777" w:rsidR="00376DF1" w:rsidRPr="00133C49" w:rsidRDefault="00376DF1" w:rsidP="00327283">
            <w:pPr>
              <w:rPr>
                <w:rFonts w:ascii="Arial" w:hAnsi="Arial" w:cs="Arial"/>
                <w:sz w:val="18"/>
                <w:szCs w:val="18"/>
              </w:rPr>
            </w:pPr>
            <w:r w:rsidRPr="00133C49">
              <w:rPr>
                <w:rFonts w:ascii="Arial" w:eastAsiaTheme="minorEastAsia" w:hAnsi="Arial" w:cs="Arial"/>
                <w:sz w:val="18"/>
                <w:szCs w:val="18"/>
                <w:lang w:eastAsia="zh-CN"/>
              </w:rPr>
              <w:t xml:space="preserve">Procedure latency depends on model size and SRB priority; other latency includes forwarding NAS message latency from Core Network to </w:t>
            </w:r>
            <w:proofErr w:type="spellStart"/>
            <w:r w:rsidRPr="00133C49">
              <w:rPr>
                <w:rFonts w:ascii="Arial" w:eastAsiaTheme="minorEastAsia" w:hAnsi="Arial" w:cs="Arial"/>
                <w:sz w:val="18"/>
                <w:szCs w:val="18"/>
                <w:lang w:eastAsia="zh-CN"/>
              </w:rPr>
              <w:t>gNB</w:t>
            </w:r>
            <w:proofErr w:type="spellEnd"/>
          </w:p>
        </w:tc>
        <w:tc>
          <w:tcPr>
            <w:tcW w:w="3228" w:type="dxa"/>
          </w:tcPr>
          <w:p w14:paraId="41FE5FCD" w14:textId="77777777" w:rsidR="00376DF1" w:rsidRPr="00133C49" w:rsidRDefault="00376DF1" w:rsidP="00327283">
            <w:pPr>
              <w:rPr>
                <w:rFonts w:ascii="Arial" w:hAnsi="Arial" w:cs="Arial"/>
                <w:sz w:val="18"/>
                <w:szCs w:val="18"/>
              </w:rPr>
            </w:pPr>
            <w:r w:rsidRPr="00133C49">
              <w:rPr>
                <w:rFonts w:ascii="Arial" w:hAnsi="Arial" w:cs="Arial"/>
                <w:sz w:val="18"/>
                <w:szCs w:val="18"/>
              </w:rPr>
              <w:t>Impact on SRB in DL, e.g., a new SRB with configurable priority, etc.</w:t>
            </w:r>
          </w:p>
        </w:tc>
      </w:tr>
    </w:tbl>
    <w:p w14:paraId="7120BC76" w14:textId="77777777" w:rsidR="00376DF1" w:rsidRDefault="00376DF1" w:rsidP="00376DF1">
      <w:pPr>
        <w:pStyle w:val="NO"/>
      </w:pPr>
      <w:r w:rsidRPr="00133C49">
        <w:t>Note:</w:t>
      </w:r>
      <w:r w:rsidRPr="00F00A79">
        <w:rPr>
          <w:rFonts w:eastAsia="Times New Roman"/>
        </w:rPr>
        <w:t xml:space="preserve"> </w:t>
      </w:r>
      <w:r w:rsidRPr="00133C49">
        <w:rPr>
          <w:rFonts w:eastAsia="Times New Roman"/>
        </w:rPr>
        <w:tab/>
      </w:r>
      <w:r w:rsidRPr="00133C49">
        <w:t>NAS and LMF upper limits and potential impacts to NAS and LPP specifications have not been studied and feasibility on filling gaps is unknown.</w:t>
      </w:r>
    </w:p>
    <w:p w14:paraId="0FEAFA66" w14:textId="77777777" w:rsidR="00376DF1" w:rsidRPr="006345D1" w:rsidRDefault="00376DF1" w:rsidP="00376DF1">
      <w:pPr>
        <w:pStyle w:val="NO"/>
        <w:rPr>
          <w:color w:val="FF0000"/>
          <w:lang w:eastAsia="ko-KR"/>
        </w:rPr>
      </w:pPr>
      <w:r w:rsidRPr="006345D1">
        <w:rPr>
          <w:rFonts w:hint="eastAsia"/>
          <w:color w:val="FF0000"/>
          <w:lang w:eastAsia="ko-KR"/>
        </w:rPr>
        <w:t>Note:</w:t>
      </w:r>
      <w:r w:rsidRPr="006345D1">
        <w:rPr>
          <w:color w:val="FF0000"/>
          <w:lang w:eastAsia="ko-KR"/>
        </w:rPr>
        <w:tab/>
      </w:r>
      <w:r>
        <w:rPr>
          <w:rFonts w:hint="eastAsia"/>
          <w:color w:val="FF0000"/>
          <w:lang w:eastAsia="ko-KR"/>
        </w:rPr>
        <w:t xml:space="preserve">RAN2 assumes that model/model parameters are delivered </w:t>
      </w:r>
      <w:r w:rsidRPr="006345D1">
        <w:rPr>
          <w:rFonts w:hint="eastAsia"/>
          <w:color w:val="FF0000"/>
          <w:lang w:eastAsia="ko-KR"/>
        </w:rPr>
        <w:t>through</w:t>
      </w:r>
      <w:r w:rsidRPr="006345D1">
        <w:rPr>
          <w:color w:val="FF0000"/>
          <w:lang w:eastAsia="ko-KR"/>
        </w:rPr>
        <w:t xml:space="preserve"> </w:t>
      </w:r>
      <w:r>
        <w:rPr>
          <w:rFonts w:hint="eastAsia"/>
          <w:color w:val="FF0000"/>
          <w:lang w:eastAsia="ko-KR"/>
        </w:rPr>
        <w:t xml:space="preserve">a </w:t>
      </w:r>
      <w:r w:rsidRPr="006345D1">
        <w:rPr>
          <w:color w:val="FF0000"/>
          <w:lang w:eastAsia="ko-KR"/>
        </w:rPr>
        <w:t xml:space="preserve">container </w:t>
      </w:r>
      <w:r w:rsidRPr="006345D1">
        <w:rPr>
          <w:rFonts w:hint="eastAsia"/>
          <w:color w:val="FF0000"/>
          <w:lang w:eastAsia="ko-KR"/>
        </w:rPr>
        <w:t>type (</w:t>
      </w:r>
      <w:proofErr w:type="spellStart"/>
      <w:proofErr w:type="gramStart"/>
      <w:r w:rsidRPr="006345D1">
        <w:rPr>
          <w:rFonts w:hint="eastAsia"/>
          <w:color w:val="FF0000"/>
          <w:lang w:eastAsia="ko-KR"/>
        </w:rPr>
        <w:t>e.g.,OCTET</w:t>
      </w:r>
      <w:proofErr w:type="spellEnd"/>
      <w:proofErr w:type="gramEnd"/>
      <w:r w:rsidRPr="006345D1">
        <w:rPr>
          <w:rFonts w:hint="eastAsia"/>
          <w:color w:val="FF0000"/>
          <w:lang w:eastAsia="ko-KR"/>
        </w:rPr>
        <w:t xml:space="preserve"> STRING)</w:t>
      </w:r>
    </w:p>
    <w:p w14:paraId="4494D486" w14:textId="77777777" w:rsidR="00376DF1" w:rsidRPr="004D6E8C" w:rsidRDefault="00376DF1" w:rsidP="00376DF1">
      <w:pPr>
        <w:pStyle w:val="NO"/>
        <w:ind w:left="0" w:firstLine="0"/>
        <w:rPr>
          <w:color w:val="FF0000"/>
          <w:lang w:eastAsia="ko-KR"/>
        </w:rPr>
      </w:pPr>
    </w:p>
    <w:p w14:paraId="1CA9FEBC" w14:textId="77777777" w:rsidR="00376DF1" w:rsidRPr="00133C49" w:rsidRDefault="00376DF1" w:rsidP="00376DF1">
      <w:pPr>
        <w:pStyle w:val="TH"/>
      </w:pPr>
      <w:r w:rsidRPr="00133C49">
        <w:t xml:space="preserve">Table 7.3.1.4-3 Analysis of </w:t>
      </w:r>
      <w:proofErr w:type="gramStart"/>
      <w:r w:rsidRPr="00133C49">
        <w:t>current status</w:t>
      </w:r>
      <w:proofErr w:type="gramEnd"/>
      <w:r w:rsidRPr="00133C49">
        <w:t xml:space="preserve"> and gaps, and potential </w:t>
      </w:r>
      <w:r w:rsidRPr="00133C49">
        <w:br/>
        <w:t>RAN specification impact for Solutions 1b</w:t>
      </w:r>
    </w:p>
    <w:tbl>
      <w:tblPr>
        <w:tblStyle w:val="ab"/>
        <w:tblW w:w="0" w:type="auto"/>
        <w:tblLook w:val="04A0" w:firstRow="1" w:lastRow="0" w:firstColumn="1" w:lastColumn="0" w:noHBand="0" w:noVBand="1"/>
      </w:tblPr>
      <w:tblGrid>
        <w:gridCol w:w="3206"/>
        <w:gridCol w:w="3211"/>
        <w:gridCol w:w="3214"/>
      </w:tblGrid>
      <w:tr w:rsidR="00376DF1" w:rsidRPr="00F00A79" w14:paraId="2B2FF16E" w14:textId="77777777" w:rsidTr="00327283">
        <w:tc>
          <w:tcPr>
            <w:tcW w:w="3228" w:type="dxa"/>
            <w:shd w:val="clear" w:color="auto" w:fill="D9D9D9" w:themeFill="background1" w:themeFillShade="D9"/>
          </w:tcPr>
          <w:p w14:paraId="409E34E9" w14:textId="77777777" w:rsidR="00376DF1" w:rsidRPr="00F00A79" w:rsidRDefault="00376DF1" w:rsidP="00327283">
            <w:pPr>
              <w:spacing w:after="0"/>
              <w:rPr>
                <w:rFonts w:ascii="Arial" w:hAnsi="Arial" w:cs="Arial"/>
                <w:b/>
                <w:bCs/>
                <w:sz w:val="18"/>
                <w:szCs w:val="18"/>
              </w:rPr>
            </w:pPr>
            <w:r w:rsidRPr="00F00A79">
              <w:rPr>
                <w:rFonts w:ascii="Arial" w:hAnsi="Arial" w:cs="Arial"/>
                <w:b/>
                <w:bCs/>
                <w:sz w:val="18"/>
                <w:szCs w:val="18"/>
              </w:rPr>
              <w:t>Discussion Area</w:t>
            </w:r>
          </w:p>
        </w:tc>
        <w:tc>
          <w:tcPr>
            <w:tcW w:w="3228" w:type="dxa"/>
            <w:shd w:val="clear" w:color="auto" w:fill="D9D9D9" w:themeFill="background1" w:themeFillShade="D9"/>
          </w:tcPr>
          <w:p w14:paraId="1060947B" w14:textId="77777777" w:rsidR="00376DF1" w:rsidRPr="00F00A79" w:rsidRDefault="00376DF1" w:rsidP="00327283">
            <w:pPr>
              <w:spacing w:after="0"/>
              <w:rPr>
                <w:rFonts w:ascii="Arial" w:hAnsi="Arial" w:cs="Arial"/>
                <w:b/>
                <w:bCs/>
                <w:sz w:val="18"/>
                <w:szCs w:val="18"/>
              </w:rPr>
            </w:pPr>
            <w:proofErr w:type="gramStart"/>
            <w:r w:rsidRPr="00F00A79">
              <w:rPr>
                <w:rFonts w:ascii="Arial" w:hAnsi="Arial" w:cs="Arial"/>
                <w:b/>
                <w:bCs/>
                <w:sz w:val="18"/>
                <w:szCs w:val="18"/>
              </w:rPr>
              <w:t>Current status</w:t>
            </w:r>
            <w:proofErr w:type="gramEnd"/>
            <w:r w:rsidRPr="00F00A79">
              <w:rPr>
                <w:rFonts w:ascii="Arial" w:hAnsi="Arial" w:cs="Arial"/>
                <w:b/>
                <w:bCs/>
                <w:sz w:val="18"/>
                <w:szCs w:val="18"/>
              </w:rPr>
              <w:t xml:space="preserve"> and Gaps</w:t>
            </w:r>
          </w:p>
        </w:tc>
        <w:tc>
          <w:tcPr>
            <w:tcW w:w="3228" w:type="dxa"/>
            <w:shd w:val="clear" w:color="auto" w:fill="D9D9D9" w:themeFill="background1" w:themeFillShade="D9"/>
          </w:tcPr>
          <w:p w14:paraId="642CF13F" w14:textId="77777777" w:rsidR="00376DF1" w:rsidRPr="00F00A79" w:rsidRDefault="00376DF1" w:rsidP="00327283">
            <w:pPr>
              <w:spacing w:after="0"/>
              <w:rPr>
                <w:rFonts w:ascii="Arial" w:hAnsi="Arial" w:cs="Arial"/>
                <w:b/>
                <w:bCs/>
                <w:sz w:val="18"/>
                <w:szCs w:val="18"/>
              </w:rPr>
            </w:pPr>
            <w:r w:rsidRPr="00F00A79">
              <w:rPr>
                <w:rFonts w:ascii="Arial" w:hAnsi="Arial" w:cs="Arial"/>
                <w:b/>
                <w:bCs/>
                <w:sz w:val="18"/>
                <w:szCs w:val="18"/>
              </w:rPr>
              <w:t>Potential RAN specification impact</w:t>
            </w:r>
          </w:p>
        </w:tc>
      </w:tr>
      <w:tr w:rsidR="00376DF1" w:rsidRPr="00F00A79" w14:paraId="5682E91C" w14:textId="77777777" w:rsidTr="00327283">
        <w:tc>
          <w:tcPr>
            <w:tcW w:w="3228" w:type="dxa"/>
          </w:tcPr>
          <w:p w14:paraId="694DBFE2"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66C72069"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No model size limitation</w:t>
            </w:r>
          </w:p>
          <w:p w14:paraId="003337C9"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 xml:space="preserve">PDU session termination at </w:t>
            </w:r>
            <w:proofErr w:type="spellStart"/>
            <w:r w:rsidRPr="00F00A79">
              <w:rPr>
                <w:rFonts w:ascii="Arial" w:hAnsi="Arial" w:cs="Arial"/>
                <w:sz w:val="18"/>
                <w:szCs w:val="18"/>
              </w:rPr>
              <w:t>gNB</w:t>
            </w:r>
            <w:proofErr w:type="spellEnd"/>
            <w:r w:rsidRPr="00F00A79">
              <w:rPr>
                <w:rFonts w:ascii="Arial" w:hAnsi="Arial" w:cs="Arial"/>
                <w:sz w:val="18"/>
                <w:szCs w:val="18"/>
              </w:rPr>
              <w:t xml:space="preserve"> is not supported</w:t>
            </w:r>
          </w:p>
        </w:tc>
        <w:tc>
          <w:tcPr>
            <w:tcW w:w="3228" w:type="dxa"/>
          </w:tcPr>
          <w:p w14:paraId="47EFD31D"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 xml:space="preserve">Requires PDU session termination at </w:t>
            </w:r>
            <w:proofErr w:type="spellStart"/>
            <w:r w:rsidRPr="00F00A79">
              <w:rPr>
                <w:rFonts w:ascii="Arial" w:hAnsi="Arial" w:cs="Arial"/>
                <w:sz w:val="18"/>
                <w:szCs w:val="18"/>
              </w:rPr>
              <w:t>gNB</w:t>
            </w:r>
            <w:proofErr w:type="spellEnd"/>
            <w:r w:rsidRPr="00F00A79">
              <w:rPr>
                <w:rFonts w:ascii="Arial" w:hAnsi="Arial" w:cs="Arial"/>
                <w:sz w:val="18"/>
                <w:szCs w:val="18"/>
              </w:rPr>
              <w:t xml:space="preserve"> if needed</w:t>
            </w:r>
          </w:p>
        </w:tc>
      </w:tr>
      <w:tr w:rsidR="00376DF1" w:rsidRPr="00F00A79" w14:paraId="762C85F8" w14:textId="77777777" w:rsidTr="00327283">
        <w:tc>
          <w:tcPr>
            <w:tcW w:w="3228" w:type="dxa"/>
          </w:tcPr>
          <w:p w14:paraId="7735BCC6"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 xml:space="preserve">A2. Model transfer/delivery continuity (i.e., resume transmission of model (segments) across </w:t>
            </w:r>
            <w:proofErr w:type="spellStart"/>
            <w:r w:rsidRPr="00F00A79">
              <w:rPr>
                <w:rStyle w:val="cf01"/>
                <w:rFonts w:ascii="Arial" w:hAnsi="Arial" w:cs="Arial"/>
              </w:rPr>
              <w:t>gNBs</w:t>
            </w:r>
            <w:proofErr w:type="spellEnd"/>
            <w:r w:rsidRPr="00F00A79">
              <w:rPr>
                <w:rStyle w:val="cf01"/>
                <w:rFonts w:ascii="Arial" w:hAnsi="Arial" w:cs="Arial"/>
              </w:rPr>
              <w:t>)</w:t>
            </w:r>
          </w:p>
        </w:tc>
        <w:tc>
          <w:tcPr>
            <w:tcW w:w="3228" w:type="dxa"/>
          </w:tcPr>
          <w:p w14:paraId="6397DD75"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 xml:space="preserve">Model transfer continuity if PDU session terminated at </w:t>
            </w:r>
            <w:proofErr w:type="spellStart"/>
            <w:r w:rsidRPr="00F00A79">
              <w:rPr>
                <w:rFonts w:ascii="Arial" w:hAnsi="Arial" w:cs="Arial"/>
                <w:sz w:val="18"/>
                <w:szCs w:val="18"/>
              </w:rPr>
              <w:t>gNB</w:t>
            </w:r>
            <w:proofErr w:type="spellEnd"/>
            <w:r w:rsidRPr="00F00A79">
              <w:rPr>
                <w:rFonts w:ascii="Arial" w:hAnsi="Arial" w:cs="Arial"/>
                <w:sz w:val="18"/>
                <w:szCs w:val="18"/>
              </w:rPr>
              <w:t xml:space="preserve"> is not studied</w:t>
            </w:r>
          </w:p>
        </w:tc>
        <w:tc>
          <w:tcPr>
            <w:tcW w:w="3228" w:type="dxa"/>
          </w:tcPr>
          <w:p w14:paraId="5417B023"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 xml:space="preserve">Identify a solution to support service continuity support between </w:t>
            </w:r>
            <w:proofErr w:type="spellStart"/>
            <w:r w:rsidRPr="00F00A79">
              <w:rPr>
                <w:rFonts w:ascii="Arial" w:hAnsi="Arial" w:cs="Arial"/>
                <w:sz w:val="18"/>
                <w:szCs w:val="18"/>
              </w:rPr>
              <w:t>gNBs</w:t>
            </w:r>
            <w:proofErr w:type="spellEnd"/>
            <w:r w:rsidRPr="00F00A79">
              <w:rPr>
                <w:rFonts w:ascii="Arial" w:hAnsi="Arial" w:cs="Arial"/>
                <w:sz w:val="18"/>
                <w:szCs w:val="18"/>
              </w:rPr>
              <w:t xml:space="preserve"> when PDU session is terminated at </w:t>
            </w:r>
            <w:proofErr w:type="spellStart"/>
            <w:r w:rsidRPr="00F00A79">
              <w:rPr>
                <w:rFonts w:ascii="Arial" w:hAnsi="Arial" w:cs="Arial"/>
                <w:sz w:val="18"/>
                <w:szCs w:val="18"/>
              </w:rPr>
              <w:t>gNB</w:t>
            </w:r>
            <w:proofErr w:type="spellEnd"/>
            <w:r w:rsidRPr="00F00A79">
              <w:rPr>
                <w:rFonts w:ascii="Arial" w:hAnsi="Arial" w:cs="Arial"/>
                <w:sz w:val="18"/>
                <w:szCs w:val="18"/>
              </w:rPr>
              <w:t xml:space="preserve"> if needed</w:t>
            </w:r>
          </w:p>
          <w:p w14:paraId="2BCD185E"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proofErr w:type="spellStart"/>
            <w:r w:rsidRPr="00F00A79">
              <w:rPr>
                <w:rFonts w:ascii="Arial" w:hAnsi="Arial" w:cs="Arial"/>
                <w:sz w:val="18"/>
                <w:szCs w:val="18"/>
              </w:rPr>
              <w:t>Xn</w:t>
            </w:r>
            <w:proofErr w:type="spellEnd"/>
            <w:r w:rsidRPr="00F00A79">
              <w:rPr>
                <w:rFonts w:ascii="Arial" w:hAnsi="Arial" w:cs="Arial"/>
                <w:sz w:val="18"/>
                <w:szCs w:val="18"/>
              </w:rPr>
              <w:t>/NGAP enhancement(s) for model transfer/delivery continuity</w:t>
            </w:r>
          </w:p>
        </w:tc>
      </w:tr>
      <w:tr w:rsidR="00376DF1" w:rsidRPr="00F00A79" w14:paraId="07424DBA" w14:textId="77777777" w:rsidTr="00327283">
        <w:tc>
          <w:tcPr>
            <w:tcW w:w="3228" w:type="dxa"/>
          </w:tcPr>
          <w:p w14:paraId="251C614C"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 xml:space="preserve">A3. Network controllability on model transfer/delivery and management at </w:t>
            </w:r>
            <w:proofErr w:type="spellStart"/>
            <w:r w:rsidRPr="00F00A79">
              <w:rPr>
                <w:rStyle w:val="cf01"/>
                <w:rFonts w:ascii="Arial" w:hAnsi="Arial" w:cs="Arial"/>
              </w:rPr>
              <w:t>gNB</w:t>
            </w:r>
            <w:proofErr w:type="spellEnd"/>
          </w:p>
        </w:tc>
        <w:tc>
          <w:tcPr>
            <w:tcW w:w="3228" w:type="dxa"/>
          </w:tcPr>
          <w:p w14:paraId="4CCD7128"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 xml:space="preserve">Management and interaction between UE and </w:t>
            </w:r>
            <w:proofErr w:type="spellStart"/>
            <w:r w:rsidRPr="00F00A79">
              <w:rPr>
                <w:rFonts w:ascii="Arial" w:hAnsi="Arial" w:cs="Arial"/>
                <w:sz w:val="18"/>
                <w:szCs w:val="18"/>
              </w:rPr>
              <w:t>gNB</w:t>
            </w:r>
            <w:proofErr w:type="spellEnd"/>
            <w:r w:rsidRPr="00F00A79">
              <w:rPr>
                <w:rFonts w:ascii="Arial" w:hAnsi="Arial" w:cs="Arial"/>
                <w:sz w:val="18"/>
                <w:szCs w:val="18"/>
              </w:rPr>
              <w:t xml:space="preserve"> appear to be feasible but not supported</w:t>
            </w:r>
          </w:p>
        </w:tc>
        <w:tc>
          <w:tcPr>
            <w:tcW w:w="3228" w:type="dxa"/>
          </w:tcPr>
          <w:p w14:paraId="007AEF7D"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 xml:space="preserve">Requires management and interaction between UE and </w:t>
            </w:r>
            <w:proofErr w:type="spellStart"/>
            <w:r w:rsidRPr="00F00A79">
              <w:rPr>
                <w:rFonts w:ascii="Arial" w:hAnsi="Arial" w:cs="Arial"/>
                <w:sz w:val="18"/>
                <w:szCs w:val="18"/>
              </w:rPr>
              <w:t>gNB</w:t>
            </w:r>
            <w:proofErr w:type="spellEnd"/>
            <w:r w:rsidRPr="00F00A79">
              <w:rPr>
                <w:rFonts w:ascii="Arial" w:hAnsi="Arial" w:cs="Arial"/>
                <w:sz w:val="18"/>
                <w:szCs w:val="18"/>
              </w:rPr>
              <w:t xml:space="preserve"> (e.g., model identification, model transfer completion indication, etc.) when model management at </w:t>
            </w:r>
            <w:proofErr w:type="spellStart"/>
            <w:r w:rsidRPr="00F00A79">
              <w:rPr>
                <w:rFonts w:ascii="Arial" w:hAnsi="Arial" w:cs="Arial"/>
                <w:sz w:val="18"/>
                <w:szCs w:val="18"/>
              </w:rPr>
              <w:t>gNB</w:t>
            </w:r>
            <w:proofErr w:type="spellEnd"/>
          </w:p>
        </w:tc>
      </w:tr>
      <w:tr w:rsidR="00376DF1" w:rsidRPr="00F00A79" w14:paraId="12BF0A8A" w14:textId="77777777" w:rsidTr="00327283">
        <w:tc>
          <w:tcPr>
            <w:tcW w:w="3228" w:type="dxa"/>
          </w:tcPr>
          <w:p w14:paraId="15AC9EB5"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1A514555"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Procedure latency depends on model size, QoS requirement and DRB priority</w:t>
            </w:r>
          </w:p>
          <w:p w14:paraId="3ADD9938"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 xml:space="preserve">QoS management at </w:t>
            </w:r>
            <w:proofErr w:type="spellStart"/>
            <w:r w:rsidRPr="00F00A79">
              <w:rPr>
                <w:rFonts w:ascii="Arial" w:hAnsi="Arial" w:cs="Arial"/>
                <w:sz w:val="18"/>
                <w:szCs w:val="18"/>
              </w:rPr>
              <w:t>gNB</w:t>
            </w:r>
            <w:proofErr w:type="spellEnd"/>
            <w:r w:rsidRPr="00F00A79">
              <w:rPr>
                <w:rFonts w:ascii="Arial" w:hAnsi="Arial" w:cs="Arial"/>
                <w:sz w:val="18"/>
                <w:szCs w:val="18"/>
              </w:rPr>
              <w:t xml:space="preserve"> if PDU session is terminated at </w:t>
            </w:r>
            <w:proofErr w:type="spellStart"/>
            <w:r w:rsidRPr="00F00A79">
              <w:rPr>
                <w:rFonts w:ascii="Arial" w:hAnsi="Arial" w:cs="Arial"/>
                <w:sz w:val="18"/>
                <w:szCs w:val="18"/>
              </w:rPr>
              <w:t>gNB</w:t>
            </w:r>
            <w:proofErr w:type="spellEnd"/>
            <w:r w:rsidRPr="00F00A79">
              <w:rPr>
                <w:rFonts w:ascii="Arial" w:hAnsi="Arial" w:cs="Arial"/>
                <w:sz w:val="18"/>
                <w:szCs w:val="18"/>
              </w:rPr>
              <w:t xml:space="preserve"> is not supported</w:t>
            </w:r>
          </w:p>
        </w:tc>
        <w:tc>
          <w:tcPr>
            <w:tcW w:w="3228" w:type="dxa"/>
          </w:tcPr>
          <w:p w14:paraId="624BD88A"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 xml:space="preserve">Identify a solution to support QoS management at </w:t>
            </w:r>
            <w:proofErr w:type="spellStart"/>
            <w:r w:rsidRPr="00F00A79">
              <w:rPr>
                <w:rFonts w:ascii="Arial" w:hAnsi="Arial" w:cs="Arial"/>
                <w:sz w:val="18"/>
                <w:szCs w:val="18"/>
              </w:rPr>
              <w:t>gNB</w:t>
            </w:r>
            <w:proofErr w:type="spellEnd"/>
            <w:r w:rsidRPr="00F00A79">
              <w:rPr>
                <w:rFonts w:ascii="Arial" w:hAnsi="Arial" w:cs="Arial"/>
                <w:sz w:val="18"/>
                <w:szCs w:val="18"/>
              </w:rPr>
              <w:t xml:space="preserve"> for model transfer when PDU session is terminated at </w:t>
            </w:r>
            <w:proofErr w:type="spellStart"/>
            <w:r w:rsidRPr="00F00A79">
              <w:rPr>
                <w:rFonts w:ascii="Arial" w:hAnsi="Arial" w:cs="Arial"/>
                <w:sz w:val="18"/>
                <w:szCs w:val="18"/>
              </w:rPr>
              <w:t>gNB</w:t>
            </w:r>
            <w:proofErr w:type="spellEnd"/>
            <w:r w:rsidRPr="00F00A79">
              <w:rPr>
                <w:rFonts w:ascii="Arial" w:hAnsi="Arial" w:cs="Arial"/>
                <w:sz w:val="18"/>
                <w:szCs w:val="18"/>
              </w:rPr>
              <w:t xml:space="preserve"> if needed</w:t>
            </w:r>
          </w:p>
        </w:tc>
      </w:tr>
    </w:tbl>
    <w:p w14:paraId="460412E5" w14:textId="77777777" w:rsidR="00376DF1" w:rsidRPr="00133C49" w:rsidRDefault="00376DF1" w:rsidP="00376DF1"/>
    <w:p w14:paraId="2555AEF7" w14:textId="77777777" w:rsidR="00376DF1" w:rsidRPr="00133C49" w:rsidRDefault="00376DF1" w:rsidP="00376DF1">
      <w:pPr>
        <w:pStyle w:val="TH"/>
      </w:pPr>
      <w:r w:rsidRPr="00133C49">
        <w:t xml:space="preserve">Table 7.3.1.4-4 Analysis of </w:t>
      </w:r>
      <w:proofErr w:type="gramStart"/>
      <w:r w:rsidRPr="00133C49">
        <w:t>current status</w:t>
      </w:r>
      <w:proofErr w:type="gramEnd"/>
      <w:r w:rsidRPr="00133C49">
        <w:t xml:space="preserve"> and gaps, and potential </w:t>
      </w:r>
      <w:r w:rsidRPr="00133C49">
        <w:br/>
        <w:t>RAN specification impact for Solutions 2b and 3b</w:t>
      </w:r>
    </w:p>
    <w:tbl>
      <w:tblPr>
        <w:tblStyle w:val="ab"/>
        <w:tblW w:w="0" w:type="auto"/>
        <w:tblLook w:val="04A0" w:firstRow="1" w:lastRow="0" w:firstColumn="1" w:lastColumn="0" w:noHBand="0" w:noVBand="1"/>
      </w:tblPr>
      <w:tblGrid>
        <w:gridCol w:w="3208"/>
        <w:gridCol w:w="3211"/>
        <w:gridCol w:w="3212"/>
      </w:tblGrid>
      <w:tr w:rsidR="00376DF1" w:rsidRPr="00133C49" w14:paraId="633F2D57" w14:textId="77777777" w:rsidTr="00327283">
        <w:tc>
          <w:tcPr>
            <w:tcW w:w="3228" w:type="dxa"/>
            <w:shd w:val="clear" w:color="auto" w:fill="D9D9D9" w:themeFill="background1" w:themeFillShade="D9"/>
          </w:tcPr>
          <w:p w14:paraId="6325F00D" w14:textId="77777777" w:rsidR="00376DF1" w:rsidRPr="00133C49" w:rsidRDefault="00376DF1" w:rsidP="00327283">
            <w:pPr>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41771703" w14:textId="77777777" w:rsidR="00376DF1" w:rsidRPr="00133C49" w:rsidRDefault="00376DF1" w:rsidP="00327283">
            <w:pPr>
              <w:rPr>
                <w:rFonts w:ascii="Arial" w:hAnsi="Arial" w:cs="Arial"/>
                <w:b/>
                <w:bCs/>
                <w:sz w:val="18"/>
                <w:szCs w:val="18"/>
              </w:rPr>
            </w:pPr>
            <w:proofErr w:type="gramStart"/>
            <w:r w:rsidRPr="00133C49">
              <w:rPr>
                <w:rFonts w:ascii="Arial" w:hAnsi="Arial" w:cs="Arial"/>
                <w:b/>
                <w:bCs/>
                <w:sz w:val="18"/>
                <w:szCs w:val="18"/>
              </w:rPr>
              <w:t>Current status</w:t>
            </w:r>
            <w:proofErr w:type="gramEnd"/>
            <w:r w:rsidRPr="00133C49">
              <w:rPr>
                <w:rFonts w:ascii="Arial" w:hAnsi="Arial" w:cs="Arial"/>
                <w:b/>
                <w:bCs/>
                <w:sz w:val="18"/>
                <w:szCs w:val="18"/>
              </w:rPr>
              <w:t xml:space="preserve"> and Gaps</w:t>
            </w:r>
          </w:p>
        </w:tc>
        <w:tc>
          <w:tcPr>
            <w:tcW w:w="3228" w:type="dxa"/>
            <w:shd w:val="clear" w:color="auto" w:fill="D9D9D9" w:themeFill="background1" w:themeFillShade="D9"/>
          </w:tcPr>
          <w:p w14:paraId="10BAA456" w14:textId="77777777" w:rsidR="00376DF1" w:rsidRPr="00133C49" w:rsidRDefault="00376DF1" w:rsidP="00327283">
            <w:pPr>
              <w:rPr>
                <w:rFonts w:ascii="Arial" w:hAnsi="Arial" w:cs="Arial"/>
                <w:b/>
                <w:bCs/>
                <w:sz w:val="18"/>
                <w:szCs w:val="18"/>
              </w:rPr>
            </w:pPr>
            <w:r w:rsidRPr="00133C49">
              <w:rPr>
                <w:rFonts w:ascii="Arial" w:hAnsi="Arial" w:cs="Arial"/>
                <w:b/>
                <w:bCs/>
                <w:sz w:val="18"/>
                <w:szCs w:val="18"/>
              </w:rPr>
              <w:t>Potential RAN specification impact</w:t>
            </w:r>
          </w:p>
        </w:tc>
      </w:tr>
      <w:tr w:rsidR="00376DF1" w:rsidRPr="00F00A79" w14:paraId="4943A6F2" w14:textId="77777777" w:rsidTr="00327283">
        <w:tc>
          <w:tcPr>
            <w:tcW w:w="3228" w:type="dxa"/>
          </w:tcPr>
          <w:p w14:paraId="09BB41FE"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6FDF6983"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No model size limitation</w:t>
            </w:r>
          </w:p>
        </w:tc>
        <w:tc>
          <w:tcPr>
            <w:tcW w:w="3228" w:type="dxa"/>
          </w:tcPr>
          <w:p w14:paraId="68DFC84A"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No RAN impact</w:t>
            </w:r>
          </w:p>
          <w:p w14:paraId="6C13A8E7"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Note: The detail procedure of model transfer from Core Network/LMF to UE is out of RAN scope</w:t>
            </w:r>
          </w:p>
        </w:tc>
      </w:tr>
      <w:tr w:rsidR="00376DF1" w:rsidRPr="00F00A79" w14:paraId="50B41269" w14:textId="77777777" w:rsidTr="00327283">
        <w:tc>
          <w:tcPr>
            <w:tcW w:w="3228" w:type="dxa"/>
          </w:tcPr>
          <w:p w14:paraId="436863A9" w14:textId="77777777" w:rsidR="00376DF1" w:rsidRPr="00F00A79" w:rsidRDefault="00376DF1" w:rsidP="00327283">
            <w:pPr>
              <w:spacing w:after="0"/>
              <w:rPr>
                <w:rFonts w:ascii="Arial" w:hAnsi="Arial" w:cs="Arial"/>
                <w:sz w:val="18"/>
                <w:szCs w:val="18"/>
              </w:rPr>
            </w:pPr>
            <w:r w:rsidRPr="00F00A79">
              <w:rPr>
                <w:rStyle w:val="cf01"/>
                <w:rFonts w:ascii="Arial" w:hAnsi="Arial" w:cs="Arial"/>
              </w:rPr>
              <w:lastRenderedPageBreak/>
              <w:t xml:space="preserve">A2. Model transfer/delivery continuity (i.e., resume transmission of model (segments) across </w:t>
            </w:r>
            <w:proofErr w:type="spellStart"/>
            <w:r w:rsidRPr="00F00A79">
              <w:rPr>
                <w:rStyle w:val="cf01"/>
                <w:rFonts w:ascii="Arial" w:hAnsi="Arial" w:cs="Arial"/>
              </w:rPr>
              <w:t>gNBs</w:t>
            </w:r>
            <w:proofErr w:type="spellEnd"/>
            <w:r w:rsidRPr="00F00A79">
              <w:rPr>
                <w:rStyle w:val="cf01"/>
                <w:rFonts w:ascii="Arial" w:hAnsi="Arial" w:cs="Arial"/>
              </w:rPr>
              <w:t>)</w:t>
            </w:r>
          </w:p>
        </w:tc>
        <w:tc>
          <w:tcPr>
            <w:tcW w:w="3228" w:type="dxa"/>
          </w:tcPr>
          <w:p w14:paraId="16C42AC1"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For Solution 2b, supported</w:t>
            </w:r>
          </w:p>
          <w:p w14:paraId="7EA8F837"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For Solution 3b, depends on Rel-18 CT1 solution LPP message over a user plane connection between UE and LMF</w:t>
            </w:r>
          </w:p>
        </w:tc>
        <w:tc>
          <w:tcPr>
            <w:tcW w:w="3228" w:type="dxa"/>
          </w:tcPr>
          <w:p w14:paraId="33474879"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Note: supporting service continuity across LMF is out of RAN scope</w:t>
            </w:r>
          </w:p>
        </w:tc>
      </w:tr>
      <w:tr w:rsidR="00376DF1" w:rsidRPr="00F00A79" w14:paraId="7B896EA2" w14:textId="77777777" w:rsidTr="00327283">
        <w:tc>
          <w:tcPr>
            <w:tcW w:w="3228" w:type="dxa"/>
            <w:vMerge w:val="restart"/>
          </w:tcPr>
          <w:p w14:paraId="273338C9"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 xml:space="preserve">A3. Network controllability on model transfer/delivery and management at </w:t>
            </w:r>
            <w:proofErr w:type="spellStart"/>
            <w:r w:rsidRPr="00F00A79">
              <w:rPr>
                <w:rStyle w:val="cf01"/>
                <w:rFonts w:ascii="Arial" w:hAnsi="Arial" w:cs="Arial"/>
              </w:rPr>
              <w:t>gNB</w:t>
            </w:r>
            <w:proofErr w:type="spellEnd"/>
          </w:p>
        </w:tc>
        <w:tc>
          <w:tcPr>
            <w:tcW w:w="3228" w:type="dxa"/>
          </w:tcPr>
          <w:p w14:paraId="73164D69" w14:textId="41D5E168" w:rsidR="00376DF1" w:rsidRPr="00F00A79" w:rsidRDefault="00376DF1" w:rsidP="00327283">
            <w:pPr>
              <w:spacing w:after="0"/>
              <w:rPr>
                <w:rFonts w:ascii="Arial" w:hAnsi="Arial" w:cs="Arial"/>
                <w:sz w:val="18"/>
                <w:szCs w:val="18"/>
                <w:lang w:eastAsia="ko-KR"/>
              </w:rPr>
            </w:pPr>
            <w:proofErr w:type="spellStart"/>
            <w:r w:rsidRPr="00F00A79">
              <w:rPr>
                <w:rFonts w:ascii="Arial" w:hAnsi="Arial" w:cs="Arial"/>
                <w:sz w:val="18"/>
                <w:szCs w:val="18"/>
              </w:rPr>
              <w:t>gNB</w:t>
            </w:r>
            <w:proofErr w:type="spellEnd"/>
            <w:r w:rsidRPr="00F00A79">
              <w:rPr>
                <w:rFonts w:ascii="Arial" w:hAnsi="Arial" w:cs="Arial"/>
                <w:sz w:val="18"/>
                <w:szCs w:val="18"/>
              </w:rPr>
              <w:t xml:space="preserve"> cannot perform model management directly</w:t>
            </w:r>
            <w:r w:rsidR="008430AC">
              <w:rPr>
                <w:rFonts w:ascii="Arial" w:hAnsi="Arial" w:cs="Arial" w:hint="eastAsia"/>
                <w:sz w:val="18"/>
                <w:szCs w:val="18"/>
                <w:lang w:eastAsia="ko-KR"/>
              </w:rPr>
              <w:t xml:space="preserve"> </w:t>
            </w:r>
          </w:p>
        </w:tc>
        <w:tc>
          <w:tcPr>
            <w:tcW w:w="3228" w:type="dxa"/>
          </w:tcPr>
          <w:p w14:paraId="162E1428" w14:textId="77777777" w:rsidR="00376DF1" w:rsidRDefault="00376DF1" w:rsidP="00327283">
            <w:pPr>
              <w:spacing w:after="0"/>
              <w:rPr>
                <w:rFonts w:ascii="Arial" w:hAnsi="Arial" w:cs="Arial"/>
                <w:sz w:val="18"/>
                <w:szCs w:val="18"/>
              </w:rPr>
            </w:pPr>
            <w:r w:rsidRPr="00F00A79">
              <w:rPr>
                <w:rFonts w:ascii="Arial" w:hAnsi="Arial" w:cs="Arial"/>
                <w:sz w:val="18"/>
                <w:szCs w:val="18"/>
              </w:rPr>
              <w:t xml:space="preserve">Requires management and model transfer interaction between Core Network/LMF and </w:t>
            </w:r>
            <w:proofErr w:type="spellStart"/>
            <w:r w:rsidRPr="00F00A79">
              <w:rPr>
                <w:rFonts w:ascii="Arial" w:hAnsi="Arial" w:cs="Arial"/>
                <w:sz w:val="18"/>
                <w:szCs w:val="18"/>
              </w:rPr>
              <w:t>gNB</w:t>
            </w:r>
            <w:proofErr w:type="spellEnd"/>
            <w:r w:rsidRPr="00F00A79">
              <w:rPr>
                <w:rFonts w:ascii="Arial" w:hAnsi="Arial" w:cs="Arial"/>
                <w:sz w:val="18"/>
                <w:szCs w:val="18"/>
              </w:rPr>
              <w:t xml:space="preserve"> when model management at </w:t>
            </w:r>
            <w:proofErr w:type="spellStart"/>
            <w:r w:rsidRPr="00F00A79">
              <w:rPr>
                <w:rFonts w:ascii="Arial" w:hAnsi="Arial" w:cs="Arial"/>
                <w:sz w:val="18"/>
                <w:szCs w:val="18"/>
              </w:rPr>
              <w:t>gNB</w:t>
            </w:r>
            <w:proofErr w:type="spellEnd"/>
          </w:p>
          <w:p w14:paraId="39A49F8B" w14:textId="304AD4E3" w:rsidR="00DF208A" w:rsidRPr="00DF208A" w:rsidRDefault="00DF208A" w:rsidP="00327283">
            <w:pPr>
              <w:spacing w:after="0"/>
              <w:rPr>
                <w:rFonts w:ascii="Arial" w:hAnsi="Arial" w:cs="Arial"/>
                <w:color w:val="FF0000"/>
                <w:sz w:val="18"/>
                <w:szCs w:val="18"/>
              </w:rPr>
            </w:pPr>
          </w:p>
        </w:tc>
      </w:tr>
      <w:tr w:rsidR="00376DF1" w:rsidRPr="00F00A79" w14:paraId="1BD1FA69" w14:textId="77777777" w:rsidTr="00327283">
        <w:tc>
          <w:tcPr>
            <w:tcW w:w="3228" w:type="dxa"/>
            <w:vMerge/>
          </w:tcPr>
          <w:p w14:paraId="62664691" w14:textId="77777777" w:rsidR="00376DF1" w:rsidRPr="00F00A79" w:rsidRDefault="00376DF1" w:rsidP="00327283">
            <w:pPr>
              <w:spacing w:after="0"/>
              <w:rPr>
                <w:rStyle w:val="cf01"/>
                <w:rFonts w:ascii="Arial" w:hAnsi="Arial" w:cs="Arial"/>
              </w:rPr>
            </w:pPr>
          </w:p>
        </w:tc>
        <w:tc>
          <w:tcPr>
            <w:tcW w:w="3228" w:type="dxa"/>
          </w:tcPr>
          <w:p w14:paraId="08AE237D" w14:textId="45351D8F" w:rsidR="00376DF1" w:rsidRPr="00F00A79" w:rsidRDefault="00376DF1" w:rsidP="00327283">
            <w:pPr>
              <w:spacing w:after="0"/>
              <w:rPr>
                <w:rFonts w:ascii="Arial" w:hAnsi="Arial" w:cs="Arial"/>
                <w:sz w:val="18"/>
                <w:szCs w:val="18"/>
                <w:lang w:eastAsia="ko-KR"/>
              </w:rPr>
            </w:pPr>
            <w:r w:rsidRPr="00F00A79">
              <w:rPr>
                <w:rFonts w:ascii="Arial" w:hAnsi="Arial" w:cs="Arial"/>
                <w:sz w:val="18"/>
                <w:szCs w:val="18"/>
              </w:rPr>
              <w:t xml:space="preserve">Management and interaction between UE and </w:t>
            </w:r>
            <w:proofErr w:type="spellStart"/>
            <w:r w:rsidRPr="00F00A79">
              <w:rPr>
                <w:rFonts w:ascii="Arial" w:hAnsi="Arial" w:cs="Arial"/>
                <w:sz w:val="18"/>
                <w:szCs w:val="18"/>
              </w:rPr>
              <w:t>gNB</w:t>
            </w:r>
            <w:proofErr w:type="spellEnd"/>
            <w:r w:rsidRPr="00F00A79">
              <w:rPr>
                <w:rFonts w:ascii="Arial" w:hAnsi="Arial" w:cs="Arial"/>
                <w:sz w:val="18"/>
                <w:szCs w:val="18"/>
              </w:rPr>
              <w:t xml:space="preserve"> </w:t>
            </w:r>
            <w:proofErr w:type="gramStart"/>
            <w:r w:rsidRPr="00F00A79">
              <w:rPr>
                <w:rFonts w:ascii="Arial" w:hAnsi="Arial" w:cs="Arial"/>
                <w:sz w:val="18"/>
                <w:szCs w:val="18"/>
              </w:rPr>
              <w:t>is</w:t>
            </w:r>
            <w:proofErr w:type="gramEnd"/>
            <w:r w:rsidRPr="00F00A79">
              <w:rPr>
                <w:rFonts w:ascii="Arial" w:hAnsi="Arial" w:cs="Arial"/>
                <w:sz w:val="18"/>
                <w:szCs w:val="18"/>
              </w:rPr>
              <w:t xml:space="preserve"> not supported</w:t>
            </w:r>
            <w:r w:rsidR="008430AC">
              <w:rPr>
                <w:rFonts w:ascii="Arial" w:hAnsi="Arial" w:cs="Arial" w:hint="eastAsia"/>
                <w:sz w:val="18"/>
                <w:szCs w:val="18"/>
                <w:lang w:eastAsia="ko-KR"/>
              </w:rPr>
              <w:t xml:space="preserve"> </w:t>
            </w:r>
          </w:p>
        </w:tc>
        <w:tc>
          <w:tcPr>
            <w:tcW w:w="3228" w:type="dxa"/>
          </w:tcPr>
          <w:p w14:paraId="1B941AB9" w14:textId="3EDDD4B1" w:rsidR="00DF208A" w:rsidRPr="00F00A79" w:rsidRDefault="00376DF1" w:rsidP="00327283">
            <w:pPr>
              <w:spacing w:after="0"/>
              <w:rPr>
                <w:rFonts w:ascii="Arial" w:hAnsi="Arial" w:cs="Arial"/>
                <w:sz w:val="18"/>
                <w:szCs w:val="18"/>
                <w:lang w:eastAsia="ko-KR"/>
              </w:rPr>
            </w:pPr>
            <w:r w:rsidRPr="00F00A79">
              <w:rPr>
                <w:rFonts w:ascii="Arial" w:hAnsi="Arial" w:cs="Arial"/>
                <w:sz w:val="18"/>
                <w:szCs w:val="18"/>
              </w:rPr>
              <w:t xml:space="preserve">Requires management and interaction between UE and </w:t>
            </w:r>
            <w:proofErr w:type="spellStart"/>
            <w:r w:rsidRPr="00F00A79">
              <w:rPr>
                <w:rFonts w:ascii="Arial" w:hAnsi="Arial" w:cs="Arial"/>
                <w:sz w:val="18"/>
                <w:szCs w:val="18"/>
              </w:rPr>
              <w:t>gNB</w:t>
            </w:r>
            <w:proofErr w:type="spellEnd"/>
            <w:r w:rsidRPr="00F00A79">
              <w:rPr>
                <w:rFonts w:ascii="Arial" w:hAnsi="Arial" w:cs="Arial"/>
                <w:sz w:val="18"/>
                <w:szCs w:val="18"/>
              </w:rPr>
              <w:t xml:space="preserve"> (e.g., model identification, model transfer completion, etc.) when model management at </w:t>
            </w:r>
            <w:proofErr w:type="spellStart"/>
            <w:r w:rsidRPr="00F00A79">
              <w:rPr>
                <w:rFonts w:ascii="Arial" w:hAnsi="Arial" w:cs="Arial"/>
                <w:sz w:val="18"/>
                <w:szCs w:val="18"/>
              </w:rPr>
              <w:t>gNB</w:t>
            </w:r>
            <w:proofErr w:type="spellEnd"/>
          </w:p>
        </w:tc>
      </w:tr>
      <w:tr w:rsidR="00376DF1" w:rsidRPr="00F00A79" w14:paraId="2BEE5467" w14:textId="77777777" w:rsidTr="00327283">
        <w:tc>
          <w:tcPr>
            <w:tcW w:w="3228" w:type="dxa"/>
          </w:tcPr>
          <w:p w14:paraId="61804165"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1059A2D3"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Procedure latency depends on model size, QoS requirement and DRB priority</w:t>
            </w:r>
          </w:p>
          <w:p w14:paraId="59C8380A"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 xml:space="preserve">Other latency includes forwarding data from Core Network to </w:t>
            </w:r>
            <w:proofErr w:type="spellStart"/>
            <w:r w:rsidRPr="00F00A79">
              <w:rPr>
                <w:rFonts w:ascii="Arial" w:hAnsi="Arial" w:cs="Arial"/>
                <w:sz w:val="18"/>
                <w:szCs w:val="18"/>
              </w:rPr>
              <w:t>gNB</w:t>
            </w:r>
            <w:proofErr w:type="spellEnd"/>
          </w:p>
        </w:tc>
        <w:tc>
          <w:tcPr>
            <w:tcW w:w="3228" w:type="dxa"/>
          </w:tcPr>
          <w:p w14:paraId="711ACB18"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Note: The detail QoS requirement on Core Network for model transfer/delivery is out of RAN scope</w:t>
            </w:r>
          </w:p>
        </w:tc>
      </w:tr>
    </w:tbl>
    <w:p w14:paraId="7128B07B" w14:textId="77777777" w:rsidR="00376DF1" w:rsidRPr="00133C49" w:rsidRDefault="00376DF1" w:rsidP="00376DF1"/>
    <w:p w14:paraId="4107604F" w14:textId="77777777" w:rsidR="00376DF1" w:rsidRPr="00133C49" w:rsidRDefault="00376DF1" w:rsidP="00376DF1">
      <w:pPr>
        <w:pStyle w:val="TH"/>
      </w:pPr>
      <w:r w:rsidRPr="00133C49">
        <w:t xml:space="preserve">Table 7.3.1.4-5 Analysis of </w:t>
      </w:r>
      <w:proofErr w:type="gramStart"/>
      <w:r w:rsidRPr="00133C49">
        <w:t>current status</w:t>
      </w:r>
      <w:proofErr w:type="gramEnd"/>
      <w:r w:rsidRPr="00133C49">
        <w:t xml:space="preserve"> and gaps, and potential </w:t>
      </w:r>
      <w:r w:rsidRPr="00133C49">
        <w:br/>
        <w:t>RAN specification impact for Solutions 4a</w:t>
      </w:r>
    </w:p>
    <w:tbl>
      <w:tblPr>
        <w:tblStyle w:val="ab"/>
        <w:tblW w:w="0" w:type="auto"/>
        <w:tblLook w:val="04A0" w:firstRow="1" w:lastRow="0" w:firstColumn="1" w:lastColumn="0" w:noHBand="0" w:noVBand="1"/>
      </w:tblPr>
      <w:tblGrid>
        <w:gridCol w:w="3205"/>
        <w:gridCol w:w="3213"/>
        <w:gridCol w:w="3213"/>
      </w:tblGrid>
      <w:tr w:rsidR="00376DF1" w:rsidRPr="00133C49" w14:paraId="48EEB770" w14:textId="77777777" w:rsidTr="00327283">
        <w:tc>
          <w:tcPr>
            <w:tcW w:w="3228" w:type="dxa"/>
            <w:shd w:val="clear" w:color="auto" w:fill="D9D9D9" w:themeFill="background1" w:themeFillShade="D9"/>
          </w:tcPr>
          <w:p w14:paraId="530699D4" w14:textId="77777777" w:rsidR="00376DF1" w:rsidRPr="00F00A79" w:rsidRDefault="00376DF1" w:rsidP="00327283">
            <w:pPr>
              <w:spacing w:after="0"/>
              <w:rPr>
                <w:rFonts w:ascii="Arial" w:hAnsi="Arial" w:cs="Arial"/>
                <w:b/>
                <w:bCs/>
                <w:sz w:val="18"/>
                <w:szCs w:val="18"/>
              </w:rPr>
            </w:pPr>
            <w:r w:rsidRPr="00F00A79">
              <w:rPr>
                <w:rFonts w:ascii="Arial" w:hAnsi="Arial" w:cs="Arial"/>
                <w:b/>
                <w:bCs/>
                <w:sz w:val="18"/>
                <w:szCs w:val="18"/>
              </w:rPr>
              <w:t>Discussion Area</w:t>
            </w:r>
          </w:p>
        </w:tc>
        <w:tc>
          <w:tcPr>
            <w:tcW w:w="3228" w:type="dxa"/>
            <w:shd w:val="clear" w:color="auto" w:fill="D9D9D9" w:themeFill="background1" w:themeFillShade="D9"/>
          </w:tcPr>
          <w:p w14:paraId="3F483FC5" w14:textId="77777777" w:rsidR="00376DF1" w:rsidRPr="00F00A79" w:rsidRDefault="00376DF1" w:rsidP="00327283">
            <w:pPr>
              <w:spacing w:after="0"/>
              <w:rPr>
                <w:rFonts w:ascii="Arial" w:hAnsi="Arial" w:cs="Arial"/>
                <w:b/>
                <w:bCs/>
                <w:sz w:val="18"/>
                <w:szCs w:val="18"/>
              </w:rPr>
            </w:pPr>
            <w:proofErr w:type="gramStart"/>
            <w:r w:rsidRPr="00F00A79">
              <w:rPr>
                <w:rFonts w:ascii="Arial" w:hAnsi="Arial" w:cs="Arial"/>
                <w:b/>
                <w:bCs/>
                <w:sz w:val="18"/>
                <w:szCs w:val="18"/>
              </w:rPr>
              <w:t>Current status</w:t>
            </w:r>
            <w:proofErr w:type="gramEnd"/>
            <w:r w:rsidRPr="00F00A79">
              <w:rPr>
                <w:rFonts w:ascii="Arial" w:hAnsi="Arial" w:cs="Arial"/>
                <w:b/>
                <w:bCs/>
                <w:sz w:val="18"/>
                <w:szCs w:val="18"/>
              </w:rPr>
              <w:t xml:space="preserve"> and Gaps</w:t>
            </w:r>
          </w:p>
        </w:tc>
        <w:tc>
          <w:tcPr>
            <w:tcW w:w="3228" w:type="dxa"/>
            <w:shd w:val="clear" w:color="auto" w:fill="D9D9D9" w:themeFill="background1" w:themeFillShade="D9"/>
          </w:tcPr>
          <w:p w14:paraId="51C335AB" w14:textId="77777777" w:rsidR="00376DF1" w:rsidRPr="00F00A79" w:rsidRDefault="00376DF1" w:rsidP="00327283">
            <w:pPr>
              <w:spacing w:after="0"/>
              <w:rPr>
                <w:rFonts w:ascii="Arial" w:hAnsi="Arial" w:cs="Arial"/>
                <w:b/>
                <w:bCs/>
                <w:sz w:val="18"/>
                <w:szCs w:val="18"/>
              </w:rPr>
            </w:pPr>
            <w:r w:rsidRPr="00F00A79">
              <w:rPr>
                <w:rFonts w:ascii="Arial" w:hAnsi="Arial" w:cs="Arial"/>
                <w:b/>
                <w:bCs/>
                <w:sz w:val="18"/>
                <w:szCs w:val="18"/>
              </w:rPr>
              <w:t>Potential RAN specification impact</w:t>
            </w:r>
          </w:p>
        </w:tc>
      </w:tr>
      <w:tr w:rsidR="00376DF1" w:rsidRPr="00133C49" w14:paraId="6AAC6130" w14:textId="77777777" w:rsidTr="00327283">
        <w:tc>
          <w:tcPr>
            <w:tcW w:w="3228" w:type="dxa"/>
          </w:tcPr>
          <w:p w14:paraId="0900271F"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65E98529"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No model size limitation</w:t>
            </w:r>
          </w:p>
        </w:tc>
        <w:tc>
          <w:tcPr>
            <w:tcW w:w="3228" w:type="dxa"/>
          </w:tcPr>
          <w:p w14:paraId="4AA658E0"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No RAN impact</w:t>
            </w:r>
          </w:p>
        </w:tc>
      </w:tr>
      <w:tr w:rsidR="00376DF1" w:rsidRPr="00133C49" w14:paraId="57F5F83B" w14:textId="77777777" w:rsidTr="00327283">
        <w:tc>
          <w:tcPr>
            <w:tcW w:w="3228" w:type="dxa"/>
          </w:tcPr>
          <w:p w14:paraId="72196A24"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 xml:space="preserve">A2. Model transfer/delivery continuity (i.e., resume transmission of model (segments) across </w:t>
            </w:r>
            <w:proofErr w:type="spellStart"/>
            <w:r w:rsidRPr="00F00A79">
              <w:rPr>
                <w:rStyle w:val="cf01"/>
                <w:rFonts w:ascii="Arial" w:hAnsi="Arial" w:cs="Arial"/>
              </w:rPr>
              <w:t>gNBs</w:t>
            </w:r>
            <w:proofErr w:type="spellEnd"/>
            <w:r w:rsidRPr="00F00A79">
              <w:rPr>
                <w:rStyle w:val="cf01"/>
                <w:rFonts w:ascii="Arial" w:hAnsi="Arial" w:cs="Arial"/>
              </w:rPr>
              <w:t>)</w:t>
            </w:r>
          </w:p>
        </w:tc>
        <w:tc>
          <w:tcPr>
            <w:tcW w:w="3228" w:type="dxa"/>
          </w:tcPr>
          <w:p w14:paraId="5409E302"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If model transfer/delivery from OTT server via Core Network, supported</w:t>
            </w:r>
          </w:p>
          <w:p w14:paraId="1A56AE5A"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If model transfer/delivery from OTT server via LMF, depends on Rel-18 CT1 solution LPP message over a User Plane connection between UE and LMF</w:t>
            </w:r>
          </w:p>
        </w:tc>
        <w:tc>
          <w:tcPr>
            <w:tcW w:w="3228" w:type="dxa"/>
          </w:tcPr>
          <w:p w14:paraId="0A6B7862"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Note: supporting service continuity across LMF is out of RAN scope</w:t>
            </w:r>
          </w:p>
        </w:tc>
      </w:tr>
      <w:tr w:rsidR="00376DF1" w:rsidRPr="00133C49" w14:paraId="3B284754" w14:textId="77777777" w:rsidTr="00327283">
        <w:trPr>
          <w:trHeight w:val="870"/>
        </w:trPr>
        <w:tc>
          <w:tcPr>
            <w:tcW w:w="3228" w:type="dxa"/>
          </w:tcPr>
          <w:p w14:paraId="1240C4DB"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 xml:space="preserve">A3. Network controllability on model transfer/delivery and management at </w:t>
            </w:r>
            <w:proofErr w:type="spellStart"/>
            <w:r w:rsidRPr="00F00A79">
              <w:rPr>
                <w:rStyle w:val="cf01"/>
                <w:rFonts w:ascii="Arial" w:hAnsi="Arial" w:cs="Arial"/>
              </w:rPr>
              <w:t>gNB</w:t>
            </w:r>
            <w:proofErr w:type="spellEnd"/>
          </w:p>
        </w:tc>
        <w:tc>
          <w:tcPr>
            <w:tcW w:w="3228" w:type="dxa"/>
          </w:tcPr>
          <w:p w14:paraId="59CCBBBB"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Model transfer/delivery is transparent to RAN</w:t>
            </w:r>
          </w:p>
        </w:tc>
        <w:tc>
          <w:tcPr>
            <w:tcW w:w="3228" w:type="dxa"/>
          </w:tcPr>
          <w:p w14:paraId="1E4ADB4A"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 xml:space="preserve">Requires management and model transfer interaction between OTT server and </w:t>
            </w:r>
            <w:proofErr w:type="spellStart"/>
            <w:r w:rsidRPr="00F00A79">
              <w:rPr>
                <w:rFonts w:ascii="Arial" w:hAnsi="Arial" w:cs="Arial"/>
                <w:sz w:val="18"/>
                <w:szCs w:val="18"/>
              </w:rPr>
              <w:t>gNB</w:t>
            </w:r>
            <w:proofErr w:type="spellEnd"/>
            <w:r w:rsidRPr="00F00A79">
              <w:rPr>
                <w:rFonts w:ascii="Arial" w:hAnsi="Arial" w:cs="Arial"/>
                <w:sz w:val="18"/>
                <w:szCs w:val="18"/>
              </w:rPr>
              <w:t xml:space="preserve"> when model management at </w:t>
            </w:r>
            <w:proofErr w:type="spellStart"/>
            <w:r w:rsidRPr="00F00A79">
              <w:rPr>
                <w:rFonts w:ascii="Arial" w:hAnsi="Arial" w:cs="Arial"/>
                <w:sz w:val="18"/>
                <w:szCs w:val="18"/>
              </w:rPr>
              <w:t>gNB</w:t>
            </w:r>
            <w:proofErr w:type="spellEnd"/>
          </w:p>
          <w:p w14:paraId="38CB5E01"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Note: it is unclear whether this is within RAN scope</w:t>
            </w:r>
          </w:p>
          <w:p w14:paraId="6CE22813"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 xml:space="preserve">Requires interaction between UE and </w:t>
            </w:r>
            <w:proofErr w:type="spellStart"/>
            <w:r w:rsidRPr="00F00A79">
              <w:rPr>
                <w:rFonts w:ascii="Arial" w:hAnsi="Arial" w:cs="Arial"/>
                <w:sz w:val="18"/>
                <w:szCs w:val="18"/>
              </w:rPr>
              <w:t>gNB</w:t>
            </w:r>
            <w:proofErr w:type="spellEnd"/>
            <w:r w:rsidRPr="00F00A79">
              <w:rPr>
                <w:rFonts w:ascii="Arial" w:hAnsi="Arial" w:cs="Arial"/>
                <w:sz w:val="18"/>
                <w:szCs w:val="18"/>
              </w:rPr>
              <w:t xml:space="preserve"> for the network controllability of the model transfer/delivery (e.g., model identification, model transfer completion, etc.) if management is in </w:t>
            </w:r>
            <w:proofErr w:type="spellStart"/>
            <w:r w:rsidRPr="00F00A79">
              <w:rPr>
                <w:rFonts w:ascii="Arial" w:hAnsi="Arial" w:cs="Arial"/>
                <w:sz w:val="18"/>
                <w:szCs w:val="18"/>
              </w:rPr>
              <w:t>gNB</w:t>
            </w:r>
            <w:proofErr w:type="spellEnd"/>
          </w:p>
        </w:tc>
      </w:tr>
      <w:tr w:rsidR="00376DF1" w:rsidRPr="00133C49" w14:paraId="619E9E8D" w14:textId="77777777" w:rsidTr="00327283">
        <w:tc>
          <w:tcPr>
            <w:tcW w:w="3228" w:type="dxa"/>
          </w:tcPr>
          <w:p w14:paraId="1345470C"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63C34F8E"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Procedure latency depends on model size, QoS requirement and DRB priority</w:t>
            </w:r>
          </w:p>
          <w:p w14:paraId="56CFDD44"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 xml:space="preserve">Other latency includes forwarding data from OTT server to </w:t>
            </w:r>
            <w:proofErr w:type="spellStart"/>
            <w:r w:rsidRPr="00F00A79">
              <w:rPr>
                <w:rFonts w:ascii="Arial" w:hAnsi="Arial" w:cs="Arial"/>
                <w:sz w:val="18"/>
                <w:szCs w:val="18"/>
              </w:rPr>
              <w:t>gNB</w:t>
            </w:r>
            <w:proofErr w:type="spellEnd"/>
          </w:p>
        </w:tc>
        <w:tc>
          <w:tcPr>
            <w:tcW w:w="3228" w:type="dxa"/>
          </w:tcPr>
          <w:p w14:paraId="7F685C01"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Note: The detail QoS requirement for model transfer/delivery of solution 4a is out of RAN scope</w:t>
            </w:r>
          </w:p>
        </w:tc>
      </w:tr>
    </w:tbl>
    <w:p w14:paraId="1D3581BC" w14:textId="77777777" w:rsidR="00376DF1" w:rsidRPr="00133C49" w:rsidRDefault="00376DF1" w:rsidP="00376DF1"/>
    <w:p w14:paraId="28BEBC1A" w14:textId="77777777" w:rsidR="00376DF1" w:rsidRPr="00133C49" w:rsidRDefault="00376DF1" w:rsidP="00376DF1">
      <w:pPr>
        <w:pStyle w:val="TH"/>
      </w:pPr>
      <w:r w:rsidRPr="00133C49">
        <w:lastRenderedPageBreak/>
        <w:t xml:space="preserve">Table 7.3.1.4-6 Analysis of </w:t>
      </w:r>
      <w:proofErr w:type="gramStart"/>
      <w:r w:rsidRPr="00133C49">
        <w:t>current status</w:t>
      </w:r>
      <w:proofErr w:type="gramEnd"/>
      <w:r w:rsidRPr="00133C49">
        <w:t xml:space="preserve"> and gaps, and potential </w:t>
      </w:r>
      <w:r w:rsidRPr="00133C49">
        <w:br/>
        <w:t>RAN specification impact for Solutions 4b</w:t>
      </w:r>
    </w:p>
    <w:tbl>
      <w:tblPr>
        <w:tblStyle w:val="ab"/>
        <w:tblW w:w="0" w:type="auto"/>
        <w:tblLook w:val="04A0" w:firstRow="1" w:lastRow="0" w:firstColumn="1" w:lastColumn="0" w:noHBand="0" w:noVBand="1"/>
      </w:tblPr>
      <w:tblGrid>
        <w:gridCol w:w="3205"/>
        <w:gridCol w:w="3213"/>
        <w:gridCol w:w="3213"/>
      </w:tblGrid>
      <w:tr w:rsidR="00376DF1" w:rsidRPr="00133C49" w14:paraId="72188419" w14:textId="77777777" w:rsidTr="00327283">
        <w:tc>
          <w:tcPr>
            <w:tcW w:w="3228" w:type="dxa"/>
            <w:shd w:val="clear" w:color="auto" w:fill="D9D9D9" w:themeFill="background1" w:themeFillShade="D9"/>
          </w:tcPr>
          <w:p w14:paraId="3842EAC4" w14:textId="77777777" w:rsidR="00376DF1" w:rsidRPr="00F00A79" w:rsidRDefault="00376DF1" w:rsidP="00327283">
            <w:pPr>
              <w:spacing w:after="0"/>
              <w:rPr>
                <w:rFonts w:ascii="Arial" w:hAnsi="Arial" w:cs="Arial"/>
                <w:b/>
                <w:bCs/>
                <w:sz w:val="18"/>
                <w:szCs w:val="18"/>
              </w:rPr>
            </w:pPr>
            <w:r w:rsidRPr="00F00A79">
              <w:rPr>
                <w:rFonts w:ascii="Arial" w:hAnsi="Arial" w:cs="Arial"/>
                <w:b/>
                <w:bCs/>
                <w:sz w:val="18"/>
                <w:szCs w:val="18"/>
              </w:rPr>
              <w:t>Discussion Area</w:t>
            </w:r>
          </w:p>
        </w:tc>
        <w:tc>
          <w:tcPr>
            <w:tcW w:w="3228" w:type="dxa"/>
            <w:shd w:val="clear" w:color="auto" w:fill="D9D9D9" w:themeFill="background1" w:themeFillShade="D9"/>
          </w:tcPr>
          <w:p w14:paraId="7A353951" w14:textId="77777777" w:rsidR="00376DF1" w:rsidRPr="00F00A79" w:rsidRDefault="00376DF1" w:rsidP="00327283">
            <w:pPr>
              <w:spacing w:after="0"/>
              <w:rPr>
                <w:rFonts w:ascii="Arial" w:hAnsi="Arial" w:cs="Arial"/>
                <w:b/>
                <w:bCs/>
                <w:sz w:val="18"/>
                <w:szCs w:val="18"/>
              </w:rPr>
            </w:pPr>
            <w:proofErr w:type="gramStart"/>
            <w:r w:rsidRPr="00F00A79">
              <w:rPr>
                <w:rFonts w:ascii="Arial" w:hAnsi="Arial" w:cs="Arial"/>
                <w:b/>
                <w:bCs/>
                <w:sz w:val="18"/>
                <w:szCs w:val="18"/>
              </w:rPr>
              <w:t>Current status</w:t>
            </w:r>
            <w:proofErr w:type="gramEnd"/>
            <w:r w:rsidRPr="00F00A79">
              <w:rPr>
                <w:rFonts w:ascii="Arial" w:hAnsi="Arial" w:cs="Arial"/>
                <w:b/>
                <w:bCs/>
                <w:sz w:val="18"/>
                <w:szCs w:val="18"/>
              </w:rPr>
              <w:t xml:space="preserve"> and Gaps</w:t>
            </w:r>
          </w:p>
        </w:tc>
        <w:tc>
          <w:tcPr>
            <w:tcW w:w="3228" w:type="dxa"/>
            <w:shd w:val="clear" w:color="auto" w:fill="D9D9D9" w:themeFill="background1" w:themeFillShade="D9"/>
          </w:tcPr>
          <w:p w14:paraId="66E4C9A4" w14:textId="77777777" w:rsidR="00376DF1" w:rsidRPr="00F00A79" w:rsidRDefault="00376DF1" w:rsidP="00327283">
            <w:pPr>
              <w:spacing w:after="0"/>
              <w:rPr>
                <w:rFonts w:ascii="Arial" w:hAnsi="Arial" w:cs="Arial"/>
                <w:b/>
                <w:bCs/>
                <w:sz w:val="18"/>
                <w:szCs w:val="18"/>
              </w:rPr>
            </w:pPr>
            <w:r w:rsidRPr="00F00A79">
              <w:rPr>
                <w:rFonts w:ascii="Arial" w:hAnsi="Arial" w:cs="Arial"/>
                <w:b/>
                <w:bCs/>
                <w:sz w:val="18"/>
                <w:szCs w:val="18"/>
              </w:rPr>
              <w:t>Potential RAN specification impact</w:t>
            </w:r>
            <w:r w:rsidRPr="00F00A79">
              <w:rPr>
                <w:rFonts w:ascii="Arial" w:hAnsi="Arial" w:cs="Arial"/>
                <w:b/>
                <w:bCs/>
                <w:sz w:val="18"/>
                <w:szCs w:val="18"/>
              </w:rPr>
              <w:br/>
              <w:t xml:space="preserve">(Note: whether and how to support model transfer/delivery from OAM to </w:t>
            </w:r>
            <w:proofErr w:type="spellStart"/>
            <w:r w:rsidRPr="00F00A79">
              <w:rPr>
                <w:rFonts w:ascii="Arial" w:hAnsi="Arial" w:cs="Arial"/>
                <w:b/>
                <w:bCs/>
                <w:sz w:val="18"/>
                <w:szCs w:val="18"/>
              </w:rPr>
              <w:t>gNB</w:t>
            </w:r>
            <w:proofErr w:type="spellEnd"/>
            <w:r w:rsidRPr="00F00A79">
              <w:rPr>
                <w:rFonts w:ascii="Arial" w:hAnsi="Arial" w:cs="Arial"/>
                <w:b/>
                <w:bCs/>
                <w:sz w:val="18"/>
                <w:szCs w:val="18"/>
              </w:rPr>
              <w:t xml:space="preserve"> and OAM to UE directly is out of RAN scope)</w:t>
            </w:r>
          </w:p>
        </w:tc>
      </w:tr>
      <w:tr w:rsidR="00376DF1" w:rsidRPr="00133C49" w14:paraId="6726F7E2" w14:textId="77777777" w:rsidTr="00327283">
        <w:tc>
          <w:tcPr>
            <w:tcW w:w="3228" w:type="dxa"/>
          </w:tcPr>
          <w:p w14:paraId="3190A606"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153E003C"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Over Control Plane (CP) signalling: model size &gt;45kBytes is not supported based on existing number of RRC segments if OAM does not do segmentation for model transfer/delivery</w:t>
            </w:r>
          </w:p>
          <w:p w14:paraId="069BBF4A"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Over, e.g., IP: no model size limitation, but direct connection between OAM and UE is not supported</w:t>
            </w:r>
          </w:p>
        </w:tc>
        <w:tc>
          <w:tcPr>
            <w:tcW w:w="3228" w:type="dxa"/>
          </w:tcPr>
          <w:p w14:paraId="200623EB"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Over Control Plane (CP) signalling: If OAM does not do segmentation for model transfer/delivery, it may need RRC segmentation, and extend RRC segment number if model size larger than 45kBytes</w:t>
            </w:r>
          </w:p>
          <w:p w14:paraId="269CC464"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Over, e.g., IP: NOTE: whether and how to support direct connection between OAM and UE is out of RAN scope</w:t>
            </w:r>
          </w:p>
        </w:tc>
      </w:tr>
      <w:tr w:rsidR="00376DF1" w:rsidRPr="00133C49" w14:paraId="1DDDA2C5" w14:textId="77777777" w:rsidTr="00327283">
        <w:tc>
          <w:tcPr>
            <w:tcW w:w="3228" w:type="dxa"/>
          </w:tcPr>
          <w:p w14:paraId="5D0084D9"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 xml:space="preserve">A2. Model transfer/delivery continuity (i.e., resume transmission of model (segments) across </w:t>
            </w:r>
            <w:proofErr w:type="spellStart"/>
            <w:r w:rsidRPr="00F00A79">
              <w:rPr>
                <w:rStyle w:val="cf01"/>
                <w:rFonts w:ascii="Arial" w:hAnsi="Arial" w:cs="Arial"/>
              </w:rPr>
              <w:t>gNBs</w:t>
            </w:r>
            <w:proofErr w:type="spellEnd"/>
            <w:r w:rsidRPr="00F00A79">
              <w:rPr>
                <w:rStyle w:val="cf01"/>
                <w:rFonts w:ascii="Arial" w:hAnsi="Arial" w:cs="Arial"/>
              </w:rPr>
              <w:t>)</w:t>
            </w:r>
          </w:p>
        </w:tc>
        <w:tc>
          <w:tcPr>
            <w:tcW w:w="3228" w:type="dxa"/>
          </w:tcPr>
          <w:p w14:paraId="77F55A50"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Support within OAM coverage</w:t>
            </w:r>
          </w:p>
        </w:tc>
        <w:tc>
          <w:tcPr>
            <w:tcW w:w="3228" w:type="dxa"/>
          </w:tcPr>
          <w:p w14:paraId="1A9694F8" w14:textId="77777777" w:rsidR="00376DF1" w:rsidRPr="00F00A79" w:rsidRDefault="00376DF1" w:rsidP="00327283">
            <w:pPr>
              <w:spacing w:after="0"/>
              <w:rPr>
                <w:rFonts w:ascii="Arial" w:hAnsi="Arial" w:cs="Arial"/>
                <w:sz w:val="18"/>
                <w:szCs w:val="18"/>
              </w:rPr>
            </w:pPr>
          </w:p>
        </w:tc>
      </w:tr>
      <w:tr w:rsidR="00376DF1" w:rsidRPr="00133C49" w14:paraId="43946ACC" w14:textId="77777777" w:rsidTr="00327283">
        <w:trPr>
          <w:trHeight w:val="870"/>
        </w:trPr>
        <w:tc>
          <w:tcPr>
            <w:tcW w:w="3228" w:type="dxa"/>
          </w:tcPr>
          <w:p w14:paraId="5ABA2DA4"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 xml:space="preserve">A3. Network controllability on model transfer/delivery and management at </w:t>
            </w:r>
            <w:proofErr w:type="spellStart"/>
            <w:r w:rsidRPr="00F00A79">
              <w:rPr>
                <w:rStyle w:val="cf01"/>
                <w:rFonts w:ascii="Arial" w:hAnsi="Arial" w:cs="Arial"/>
              </w:rPr>
              <w:t>gNB</w:t>
            </w:r>
            <w:proofErr w:type="spellEnd"/>
          </w:p>
        </w:tc>
        <w:tc>
          <w:tcPr>
            <w:tcW w:w="3228" w:type="dxa"/>
          </w:tcPr>
          <w:p w14:paraId="3375D0C2" w14:textId="77777777" w:rsidR="00376DF1" w:rsidRPr="00F00A79" w:rsidRDefault="00376DF1" w:rsidP="00327283">
            <w:pPr>
              <w:spacing w:after="0"/>
              <w:rPr>
                <w:rFonts w:ascii="Arial" w:hAnsi="Arial" w:cs="Arial"/>
                <w:sz w:val="18"/>
                <w:szCs w:val="18"/>
              </w:rPr>
            </w:pPr>
            <w:proofErr w:type="spellStart"/>
            <w:r w:rsidRPr="00F00A79">
              <w:rPr>
                <w:rFonts w:ascii="Arial" w:hAnsi="Arial" w:cs="Arial"/>
                <w:sz w:val="18"/>
                <w:szCs w:val="18"/>
              </w:rPr>
              <w:t>gNB</w:t>
            </w:r>
            <w:proofErr w:type="spellEnd"/>
            <w:r w:rsidRPr="00F00A79">
              <w:rPr>
                <w:rFonts w:ascii="Arial" w:hAnsi="Arial" w:cs="Arial"/>
                <w:sz w:val="18"/>
                <w:szCs w:val="18"/>
              </w:rPr>
              <w:t xml:space="preserve"> cannot perform model management directly</w:t>
            </w:r>
          </w:p>
        </w:tc>
        <w:tc>
          <w:tcPr>
            <w:tcW w:w="3228" w:type="dxa"/>
          </w:tcPr>
          <w:p w14:paraId="49D676B2" w14:textId="77777777" w:rsidR="00376DF1" w:rsidRPr="00F00A79" w:rsidRDefault="00376DF1" w:rsidP="00327283">
            <w:pPr>
              <w:spacing w:after="0"/>
              <w:rPr>
                <w:rFonts w:ascii="Arial" w:hAnsi="Arial" w:cs="Arial"/>
                <w:sz w:val="18"/>
                <w:szCs w:val="18"/>
              </w:rPr>
            </w:pPr>
            <w:r w:rsidRPr="00F00A79">
              <w:rPr>
                <w:rFonts w:ascii="Arial" w:hAnsi="Arial" w:cs="Arial"/>
                <w:sz w:val="18"/>
                <w:szCs w:val="18"/>
              </w:rPr>
              <w:t xml:space="preserve">Note: support management and model transfer interaction between OAM and </w:t>
            </w:r>
            <w:proofErr w:type="spellStart"/>
            <w:r w:rsidRPr="00F00A79">
              <w:rPr>
                <w:rFonts w:ascii="Arial" w:hAnsi="Arial" w:cs="Arial"/>
                <w:sz w:val="18"/>
                <w:szCs w:val="18"/>
              </w:rPr>
              <w:t>gNB</w:t>
            </w:r>
            <w:proofErr w:type="spellEnd"/>
            <w:r w:rsidRPr="00F00A79">
              <w:rPr>
                <w:rFonts w:ascii="Arial" w:hAnsi="Arial" w:cs="Arial"/>
                <w:sz w:val="18"/>
                <w:szCs w:val="18"/>
              </w:rPr>
              <w:t xml:space="preserve"> is out of RAN scope</w:t>
            </w:r>
          </w:p>
        </w:tc>
      </w:tr>
      <w:tr w:rsidR="00376DF1" w:rsidRPr="00133C49" w14:paraId="317F3892" w14:textId="77777777" w:rsidTr="00327283">
        <w:tc>
          <w:tcPr>
            <w:tcW w:w="3228" w:type="dxa"/>
          </w:tcPr>
          <w:p w14:paraId="2FD1EFAC" w14:textId="77777777" w:rsidR="00376DF1" w:rsidRPr="00F00A79" w:rsidRDefault="00376DF1" w:rsidP="00327283">
            <w:pPr>
              <w:spacing w:after="0"/>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23E471FA"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Over Control Plane (CP) signalling:</w:t>
            </w:r>
          </w:p>
          <w:p w14:paraId="0DF54B28" w14:textId="77777777" w:rsidR="00376DF1" w:rsidRPr="00F00A79" w:rsidRDefault="00376DF1" w:rsidP="00327283">
            <w:pPr>
              <w:pStyle w:val="B2"/>
              <w:spacing w:after="0"/>
              <w:rPr>
                <w:rFonts w:ascii="Arial" w:hAnsi="Arial" w:cs="Arial"/>
                <w:sz w:val="18"/>
                <w:szCs w:val="18"/>
              </w:rPr>
            </w:pPr>
            <w:r w:rsidRPr="00F00A79">
              <w:rPr>
                <w:rFonts w:ascii="Arial" w:hAnsi="Arial" w:cs="Arial"/>
                <w:sz w:val="18"/>
                <w:szCs w:val="18"/>
              </w:rPr>
              <w:t>1)</w:t>
            </w:r>
            <w:r w:rsidRPr="00F00A79">
              <w:rPr>
                <w:rFonts w:ascii="Arial" w:hAnsi="Arial" w:cs="Arial"/>
                <w:sz w:val="18"/>
                <w:szCs w:val="18"/>
              </w:rPr>
              <w:tab/>
              <w:t>Procedure latency depends on model size and SRB priority</w:t>
            </w:r>
          </w:p>
          <w:p w14:paraId="1650EE03" w14:textId="77777777" w:rsidR="00376DF1" w:rsidRPr="00F00A79" w:rsidRDefault="00376DF1" w:rsidP="00327283">
            <w:pPr>
              <w:pStyle w:val="B2"/>
              <w:spacing w:after="0"/>
              <w:rPr>
                <w:rFonts w:ascii="Arial" w:hAnsi="Arial" w:cs="Arial"/>
                <w:sz w:val="18"/>
                <w:szCs w:val="18"/>
              </w:rPr>
            </w:pPr>
            <w:r w:rsidRPr="00F00A79">
              <w:rPr>
                <w:rFonts w:ascii="Arial" w:hAnsi="Arial" w:cs="Arial"/>
                <w:sz w:val="18"/>
                <w:szCs w:val="18"/>
              </w:rPr>
              <w:t>2)</w:t>
            </w:r>
            <w:r w:rsidRPr="00F00A79">
              <w:rPr>
                <w:rFonts w:ascii="Arial" w:hAnsi="Arial" w:cs="Arial"/>
                <w:sz w:val="18"/>
                <w:szCs w:val="18"/>
              </w:rPr>
              <w:tab/>
              <w:t xml:space="preserve">other latency includes forwarding data from OAM to </w:t>
            </w:r>
            <w:proofErr w:type="spellStart"/>
            <w:r w:rsidRPr="00F00A79">
              <w:rPr>
                <w:rFonts w:ascii="Arial" w:hAnsi="Arial" w:cs="Arial"/>
                <w:sz w:val="18"/>
                <w:szCs w:val="18"/>
              </w:rPr>
              <w:t>gNB</w:t>
            </w:r>
            <w:proofErr w:type="spellEnd"/>
          </w:p>
          <w:p w14:paraId="39C7B092"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Over, e.g., IP: direct connection between OAM and UE is not supported</w:t>
            </w:r>
          </w:p>
        </w:tc>
        <w:tc>
          <w:tcPr>
            <w:tcW w:w="3228" w:type="dxa"/>
          </w:tcPr>
          <w:p w14:paraId="3CCDB5D1"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Over Control Plane (CP) signalling:</w:t>
            </w:r>
            <w:r w:rsidRPr="00F00A79">
              <w:rPr>
                <w:rFonts w:ascii="Arial" w:hAnsi="Arial" w:cs="Arial"/>
                <w:sz w:val="18"/>
                <w:szCs w:val="18"/>
              </w:rPr>
              <w:br/>
              <w:t>Note: The detail QoS requirement for model transfer/delivery of solution 4b is out of RAN scope</w:t>
            </w:r>
          </w:p>
          <w:p w14:paraId="3AC4F887" w14:textId="77777777" w:rsidR="00376DF1" w:rsidRPr="00F00A79" w:rsidRDefault="00376DF1" w:rsidP="00327283">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Over, e.g., IP:</w:t>
            </w:r>
            <w:r w:rsidRPr="00F00A79">
              <w:rPr>
                <w:rFonts w:ascii="Arial" w:hAnsi="Arial" w:cs="Arial"/>
                <w:sz w:val="18"/>
                <w:szCs w:val="18"/>
              </w:rPr>
              <w:br/>
              <w:t>Note: whether and how to support latency, QoS requirement between OAM and UE is out of RAN scope</w:t>
            </w:r>
          </w:p>
        </w:tc>
      </w:tr>
    </w:tbl>
    <w:p w14:paraId="78AA1798" w14:textId="77777777" w:rsidR="00376DF1" w:rsidRPr="00133C49" w:rsidRDefault="00376DF1" w:rsidP="00376DF1">
      <w:pPr>
        <w:pStyle w:val="NO"/>
      </w:pPr>
      <w:r w:rsidRPr="00133C49">
        <w:t>Note:</w:t>
      </w:r>
      <w:r w:rsidRPr="00F00A79">
        <w:rPr>
          <w:rFonts w:eastAsia="Times New Roman"/>
        </w:rPr>
        <w:t xml:space="preserve"> </w:t>
      </w:r>
      <w:r w:rsidRPr="00133C49">
        <w:rPr>
          <w:rFonts w:eastAsia="Times New Roman"/>
        </w:rPr>
        <w:tab/>
      </w:r>
      <w:r w:rsidRPr="00133C49">
        <w:t>For Solution 4b, RAN2 discussed the following two solutions but did not study or analyse their feasibility:</w:t>
      </w:r>
      <w:r w:rsidRPr="00133C49">
        <w:br/>
        <w:t>- OAM can transfer/deliver AI/ML models to UE via OAM</w:t>
      </w:r>
      <w:r w:rsidRPr="00133C49">
        <w:rPr>
          <w:rFonts w:ascii="Arial" w:hAnsi="Arial" w:cs="Arial"/>
        </w:rPr>
        <w:t>→</w:t>
      </w:r>
      <w:r w:rsidRPr="00133C49">
        <w:t>RAN</w:t>
      </w:r>
      <w:r w:rsidRPr="00133C49">
        <w:rPr>
          <w:rFonts w:ascii="Arial" w:hAnsi="Arial" w:cs="Arial"/>
        </w:rPr>
        <w:t>→</w:t>
      </w:r>
      <w:r w:rsidRPr="00133C49">
        <w:t>UE, where Control Plane (CP) signalling is used for RAN</w:t>
      </w:r>
      <w:r w:rsidRPr="00133C49">
        <w:rPr>
          <w:rFonts w:ascii="Arial" w:hAnsi="Arial" w:cs="Arial"/>
        </w:rPr>
        <w:t>→</w:t>
      </w:r>
      <w:r w:rsidRPr="00133C49">
        <w:t>UE.</w:t>
      </w:r>
      <w:r w:rsidRPr="00133C49">
        <w:br/>
        <w:t>- OAM can transfer/deliver AI/ML models to UE via OAM</w:t>
      </w:r>
      <w:r w:rsidRPr="00133C49">
        <w:rPr>
          <w:rFonts w:ascii="Arial" w:hAnsi="Arial" w:cs="Arial"/>
        </w:rPr>
        <w:t>→</w:t>
      </w:r>
      <w:r w:rsidRPr="00133C49">
        <w:t>UE, e.g., via IP tunnel.</w:t>
      </w:r>
    </w:p>
    <w:p w14:paraId="30582B44" w14:textId="77777777" w:rsidR="00376DF1" w:rsidRPr="006345D1" w:rsidRDefault="00376DF1" w:rsidP="00376DF1">
      <w:pPr>
        <w:pStyle w:val="NO"/>
        <w:rPr>
          <w:color w:val="FF0000"/>
          <w:lang w:eastAsia="ko-KR"/>
        </w:rPr>
      </w:pPr>
      <w:r w:rsidRPr="006345D1">
        <w:rPr>
          <w:rFonts w:hint="eastAsia"/>
          <w:color w:val="FF0000"/>
          <w:lang w:eastAsia="ko-KR"/>
        </w:rPr>
        <w:t>Note:</w:t>
      </w:r>
      <w:r w:rsidRPr="006345D1">
        <w:rPr>
          <w:color w:val="FF0000"/>
          <w:lang w:eastAsia="ko-KR"/>
        </w:rPr>
        <w:tab/>
      </w:r>
      <w:r>
        <w:rPr>
          <w:rFonts w:hint="eastAsia"/>
          <w:color w:val="FF0000"/>
          <w:lang w:eastAsia="ko-KR"/>
        </w:rPr>
        <w:t xml:space="preserve">RAN2 assumes that model/model parameters are delivered </w:t>
      </w:r>
      <w:r w:rsidRPr="006345D1">
        <w:rPr>
          <w:rFonts w:hint="eastAsia"/>
          <w:color w:val="FF0000"/>
          <w:lang w:eastAsia="ko-KR"/>
        </w:rPr>
        <w:t>through</w:t>
      </w:r>
      <w:r w:rsidRPr="006345D1">
        <w:rPr>
          <w:color w:val="FF0000"/>
          <w:lang w:eastAsia="ko-KR"/>
        </w:rPr>
        <w:t xml:space="preserve"> </w:t>
      </w:r>
      <w:r>
        <w:rPr>
          <w:rFonts w:hint="eastAsia"/>
          <w:color w:val="FF0000"/>
          <w:lang w:eastAsia="ko-KR"/>
        </w:rPr>
        <w:t xml:space="preserve">a </w:t>
      </w:r>
      <w:r w:rsidRPr="006345D1">
        <w:rPr>
          <w:color w:val="FF0000"/>
          <w:lang w:eastAsia="ko-KR"/>
        </w:rPr>
        <w:t xml:space="preserve">container </w:t>
      </w:r>
      <w:r w:rsidRPr="006345D1">
        <w:rPr>
          <w:rFonts w:hint="eastAsia"/>
          <w:color w:val="FF0000"/>
          <w:lang w:eastAsia="ko-KR"/>
        </w:rPr>
        <w:t>type (</w:t>
      </w:r>
      <w:proofErr w:type="spellStart"/>
      <w:proofErr w:type="gramStart"/>
      <w:r w:rsidRPr="006345D1">
        <w:rPr>
          <w:rFonts w:hint="eastAsia"/>
          <w:color w:val="FF0000"/>
          <w:lang w:eastAsia="ko-KR"/>
        </w:rPr>
        <w:t>e.g.,OCTET</w:t>
      </w:r>
      <w:proofErr w:type="spellEnd"/>
      <w:proofErr w:type="gramEnd"/>
      <w:r w:rsidRPr="006345D1">
        <w:rPr>
          <w:rFonts w:hint="eastAsia"/>
          <w:color w:val="FF0000"/>
          <w:lang w:eastAsia="ko-KR"/>
        </w:rPr>
        <w:t xml:space="preserve"> STRING)</w:t>
      </w:r>
    </w:p>
    <w:p w14:paraId="0DF24799" w14:textId="77777777" w:rsidR="00376DF1" w:rsidRDefault="00376DF1" w:rsidP="00D03ED2">
      <w:pPr>
        <w:overflowPunct w:val="0"/>
        <w:autoSpaceDE w:val="0"/>
        <w:autoSpaceDN w:val="0"/>
        <w:adjustRightInd w:val="0"/>
        <w:spacing w:line="240" w:lineRule="auto"/>
        <w:ind w:left="1418" w:hanging="284"/>
        <w:textAlignment w:val="baseline"/>
        <w:rPr>
          <w:szCs w:val="22"/>
          <w:lang w:eastAsia="ko-KR"/>
        </w:rPr>
      </w:pPr>
    </w:p>
    <w:sectPr w:rsidR="00376DF1">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43518" w14:textId="77777777" w:rsidR="00B07FF3" w:rsidRDefault="00B07FF3">
      <w:pPr>
        <w:spacing w:after="0" w:line="240" w:lineRule="auto"/>
      </w:pPr>
      <w:r>
        <w:separator/>
      </w:r>
    </w:p>
  </w:endnote>
  <w:endnote w:type="continuationSeparator" w:id="0">
    <w:p w14:paraId="2E94C0EF" w14:textId="77777777" w:rsidR="00B07FF3" w:rsidRDefault="00B07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5D15A"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67D87">
      <w:rPr>
        <w:rStyle w:val="a9"/>
        <w:noProof/>
      </w:rPr>
      <w:t>2</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540A25" w14:textId="77777777" w:rsidR="00B07FF3" w:rsidRDefault="00B07FF3">
      <w:pPr>
        <w:spacing w:after="0" w:line="240" w:lineRule="auto"/>
      </w:pPr>
      <w:r>
        <w:separator/>
      </w:r>
    </w:p>
  </w:footnote>
  <w:footnote w:type="continuationSeparator" w:id="0">
    <w:p w14:paraId="644D1960" w14:textId="77777777" w:rsidR="00B07FF3" w:rsidRDefault="00B07F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A357A9"/>
    <w:multiLevelType w:val="multilevel"/>
    <w:tmpl w:val="D15AE066"/>
    <w:lvl w:ilvl="0">
      <w:start w:val="1"/>
      <w:numFmt w:val="bullet"/>
      <w:lvlText w:val=""/>
      <w:lvlJc w:val="left"/>
      <w:pPr>
        <w:ind w:left="1120" w:hanging="360"/>
      </w:pPr>
      <w:rPr>
        <w:rFonts w:ascii="Symbol" w:hAnsi="Symbol"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o"/>
      <w:lvlJc w:val="left"/>
      <w:pPr>
        <w:ind w:left="2560" w:hanging="360"/>
      </w:pPr>
      <w:rPr>
        <w:rFonts w:ascii="Courier New" w:hAnsi="Courier New" w:cs="Courier New"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abstractNum w:abstractNumId="3"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9C17A4"/>
    <w:multiLevelType w:val="hybridMultilevel"/>
    <w:tmpl w:val="11121FD8"/>
    <w:lvl w:ilvl="0" w:tplc="DF0C607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F761AF"/>
    <w:multiLevelType w:val="hybridMultilevel"/>
    <w:tmpl w:val="E602620A"/>
    <w:lvl w:ilvl="0" w:tplc="EF74DB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C12961"/>
    <w:multiLevelType w:val="hybridMultilevel"/>
    <w:tmpl w:val="BCD4BBEE"/>
    <w:lvl w:ilvl="0" w:tplc="38740A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530134"/>
    <w:multiLevelType w:val="hybridMultilevel"/>
    <w:tmpl w:val="5A6A083C"/>
    <w:lvl w:ilvl="0" w:tplc="1F52D3B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B15D4"/>
    <w:multiLevelType w:val="hybridMultilevel"/>
    <w:tmpl w:val="52E46AEE"/>
    <w:lvl w:ilvl="0" w:tplc="A0489CF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4855B52"/>
    <w:multiLevelType w:val="hybridMultilevel"/>
    <w:tmpl w:val="A9B2ADB6"/>
    <w:lvl w:ilvl="0" w:tplc="6D1EB440">
      <w:start w:val="1"/>
      <w:numFmt w:val="lowerLetter"/>
      <w:lvlText w:val="(%1)"/>
      <w:lvlJc w:val="left"/>
      <w:pPr>
        <w:ind w:left="2010" w:hanging="360"/>
      </w:pPr>
      <w:rPr>
        <w:rFonts w:hint="default"/>
      </w:rPr>
    </w:lvl>
    <w:lvl w:ilvl="1" w:tplc="04090019" w:tentative="1">
      <w:start w:val="1"/>
      <w:numFmt w:val="upperLetter"/>
      <w:lvlText w:val="%2."/>
      <w:lvlJc w:val="left"/>
      <w:pPr>
        <w:ind w:left="2450" w:hanging="400"/>
      </w:pPr>
    </w:lvl>
    <w:lvl w:ilvl="2" w:tplc="0409001B" w:tentative="1">
      <w:start w:val="1"/>
      <w:numFmt w:val="lowerRoman"/>
      <w:lvlText w:val="%3."/>
      <w:lvlJc w:val="right"/>
      <w:pPr>
        <w:ind w:left="2850" w:hanging="400"/>
      </w:pPr>
    </w:lvl>
    <w:lvl w:ilvl="3" w:tplc="0409000F" w:tentative="1">
      <w:start w:val="1"/>
      <w:numFmt w:val="decimal"/>
      <w:lvlText w:val="%4."/>
      <w:lvlJc w:val="left"/>
      <w:pPr>
        <w:ind w:left="3250" w:hanging="400"/>
      </w:pPr>
    </w:lvl>
    <w:lvl w:ilvl="4" w:tplc="04090019" w:tentative="1">
      <w:start w:val="1"/>
      <w:numFmt w:val="upperLetter"/>
      <w:lvlText w:val="%5."/>
      <w:lvlJc w:val="left"/>
      <w:pPr>
        <w:ind w:left="3650" w:hanging="400"/>
      </w:pPr>
    </w:lvl>
    <w:lvl w:ilvl="5" w:tplc="0409001B" w:tentative="1">
      <w:start w:val="1"/>
      <w:numFmt w:val="lowerRoman"/>
      <w:lvlText w:val="%6."/>
      <w:lvlJc w:val="right"/>
      <w:pPr>
        <w:ind w:left="4050" w:hanging="400"/>
      </w:pPr>
    </w:lvl>
    <w:lvl w:ilvl="6" w:tplc="0409000F" w:tentative="1">
      <w:start w:val="1"/>
      <w:numFmt w:val="decimal"/>
      <w:lvlText w:val="%7."/>
      <w:lvlJc w:val="left"/>
      <w:pPr>
        <w:ind w:left="4450" w:hanging="400"/>
      </w:pPr>
    </w:lvl>
    <w:lvl w:ilvl="7" w:tplc="04090019" w:tentative="1">
      <w:start w:val="1"/>
      <w:numFmt w:val="upperLetter"/>
      <w:lvlText w:val="%8."/>
      <w:lvlJc w:val="left"/>
      <w:pPr>
        <w:ind w:left="4850" w:hanging="400"/>
      </w:pPr>
    </w:lvl>
    <w:lvl w:ilvl="8" w:tplc="0409001B" w:tentative="1">
      <w:start w:val="1"/>
      <w:numFmt w:val="lowerRoman"/>
      <w:lvlText w:val="%9."/>
      <w:lvlJc w:val="right"/>
      <w:pPr>
        <w:ind w:left="5250" w:hanging="400"/>
      </w:pPr>
    </w:lvl>
  </w:abstractNum>
  <w:abstractNum w:abstractNumId="25"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6D816B4"/>
    <w:multiLevelType w:val="hybridMultilevel"/>
    <w:tmpl w:val="5A6A083C"/>
    <w:lvl w:ilvl="0" w:tplc="FFFFFFFF">
      <w:start w:val="1"/>
      <w:numFmt w:val="lowerRoman"/>
      <w:lvlText w:val="(%1)"/>
      <w:lvlJc w:val="left"/>
      <w:pPr>
        <w:ind w:left="1120" w:hanging="72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8"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A794C6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1"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A2D4847"/>
    <w:multiLevelType w:val="hybridMultilevel"/>
    <w:tmpl w:val="A1CA3E9E"/>
    <w:lvl w:ilvl="0" w:tplc="0938E9A2">
      <w:start w:val="2"/>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BC149FF"/>
    <w:multiLevelType w:val="hybridMultilevel"/>
    <w:tmpl w:val="1D2C91C4"/>
    <w:lvl w:ilvl="0" w:tplc="4498C6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24E2173"/>
    <w:multiLevelType w:val="hybridMultilevel"/>
    <w:tmpl w:val="61764292"/>
    <w:lvl w:ilvl="0" w:tplc="9D38098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5D207B8"/>
    <w:multiLevelType w:val="multilevel"/>
    <w:tmpl w:val="7EF87C5A"/>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6D6F7871"/>
    <w:multiLevelType w:val="hybridMultilevel"/>
    <w:tmpl w:val="5A6A083C"/>
    <w:lvl w:ilvl="0" w:tplc="FFFFFFFF">
      <w:start w:val="1"/>
      <w:numFmt w:val="lowerRoman"/>
      <w:lvlText w:val="(%1)"/>
      <w:lvlJc w:val="left"/>
      <w:pPr>
        <w:ind w:left="1120" w:hanging="72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5"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DCF34B7"/>
    <w:multiLevelType w:val="hybridMultilevel"/>
    <w:tmpl w:val="A0CC4772"/>
    <w:lvl w:ilvl="0" w:tplc="D7F69910">
      <w:start w:val="2"/>
      <w:numFmt w:val="bullet"/>
      <w:lvlText w:val="-"/>
      <w:lvlJc w:val="left"/>
      <w:pPr>
        <w:ind w:left="760" w:hanging="360"/>
      </w:pPr>
      <w:rPr>
        <w:rFonts w:ascii="Arial" w:eastAsia="PMingLiU" w:hAnsi="Arial" w:cs="Arial" w:hint="default"/>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46"/>
  </w:num>
  <w:num w:numId="2" w16cid:durableId="785469671">
    <w:abstractNumId w:val="32"/>
  </w:num>
  <w:num w:numId="3" w16cid:durableId="535509706">
    <w:abstractNumId w:val="14"/>
  </w:num>
  <w:num w:numId="4" w16cid:durableId="1090158128">
    <w:abstractNumId w:val="16"/>
  </w:num>
  <w:num w:numId="5" w16cid:durableId="1315178514">
    <w:abstractNumId w:val="7"/>
  </w:num>
  <w:num w:numId="6" w16cid:durableId="1705982630">
    <w:abstractNumId w:val="11"/>
  </w:num>
  <w:num w:numId="7" w16cid:durableId="1591308259">
    <w:abstractNumId w:val="47"/>
  </w:num>
  <w:num w:numId="8" w16cid:durableId="1605456281">
    <w:abstractNumId w:val="8"/>
  </w:num>
  <w:num w:numId="9" w16cid:durableId="373122180">
    <w:abstractNumId w:val="29"/>
  </w:num>
  <w:num w:numId="10" w16cid:durableId="68233536">
    <w:abstractNumId w:val="5"/>
  </w:num>
  <w:num w:numId="11" w16cid:durableId="806094663">
    <w:abstractNumId w:val="4"/>
  </w:num>
  <w:num w:numId="12" w16cid:durableId="681787589">
    <w:abstractNumId w:val="36"/>
  </w:num>
  <w:num w:numId="13" w16cid:durableId="383531951">
    <w:abstractNumId w:val="0"/>
  </w:num>
  <w:num w:numId="14" w16cid:durableId="1951937190">
    <w:abstractNumId w:val="48"/>
  </w:num>
  <w:num w:numId="15" w16cid:durableId="920525860">
    <w:abstractNumId w:val="18"/>
  </w:num>
  <w:num w:numId="16" w16cid:durableId="1130444088">
    <w:abstractNumId w:val="9"/>
  </w:num>
  <w:num w:numId="17" w16cid:durableId="1487284357">
    <w:abstractNumId w:val="26"/>
  </w:num>
  <w:num w:numId="18" w16cid:durableId="945161184">
    <w:abstractNumId w:val="43"/>
  </w:num>
  <w:num w:numId="19" w16cid:durableId="1313176653">
    <w:abstractNumId w:val="13"/>
  </w:num>
  <w:num w:numId="20" w16cid:durableId="58868691">
    <w:abstractNumId w:val="31"/>
  </w:num>
  <w:num w:numId="21" w16cid:durableId="972980070">
    <w:abstractNumId w:val="34"/>
  </w:num>
  <w:num w:numId="22" w16cid:durableId="1322465531">
    <w:abstractNumId w:val="35"/>
  </w:num>
  <w:num w:numId="23" w16cid:durableId="619382137">
    <w:abstractNumId w:val="20"/>
  </w:num>
  <w:num w:numId="24" w16cid:durableId="1578173798">
    <w:abstractNumId w:val="3"/>
  </w:num>
  <w:num w:numId="25" w16cid:durableId="1255937147">
    <w:abstractNumId w:val="1"/>
  </w:num>
  <w:num w:numId="26" w16cid:durableId="1788308329">
    <w:abstractNumId w:val="28"/>
  </w:num>
  <w:num w:numId="27" w16cid:durableId="1561210085">
    <w:abstractNumId w:val="25"/>
  </w:num>
  <w:num w:numId="28" w16cid:durableId="1998731316">
    <w:abstractNumId w:val="10"/>
  </w:num>
  <w:num w:numId="29" w16cid:durableId="1955094733">
    <w:abstractNumId w:val="23"/>
  </w:num>
  <w:num w:numId="30" w16cid:durableId="1625959601">
    <w:abstractNumId w:val="22"/>
  </w:num>
  <w:num w:numId="31" w16cid:durableId="1186795988">
    <w:abstractNumId w:val="50"/>
  </w:num>
  <w:num w:numId="32" w16cid:durableId="867647686">
    <w:abstractNumId w:val="40"/>
  </w:num>
  <w:num w:numId="33" w16cid:durableId="193467582">
    <w:abstractNumId w:val="38"/>
  </w:num>
  <w:num w:numId="34" w16cid:durableId="1076781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5685352">
    <w:abstractNumId w:val="15"/>
  </w:num>
  <w:num w:numId="36" w16cid:durableId="283004360">
    <w:abstractNumId w:val="30"/>
  </w:num>
  <w:num w:numId="37" w16cid:durableId="605383099">
    <w:abstractNumId w:val="49"/>
  </w:num>
  <w:num w:numId="38" w16cid:durableId="1987931805">
    <w:abstractNumId w:val="39"/>
  </w:num>
  <w:num w:numId="39" w16cid:durableId="1809736089">
    <w:abstractNumId w:val="6"/>
  </w:num>
  <w:num w:numId="40" w16cid:durableId="698239182">
    <w:abstractNumId w:val="41"/>
  </w:num>
  <w:num w:numId="41" w16cid:durableId="56319983">
    <w:abstractNumId w:val="17"/>
  </w:num>
  <w:num w:numId="42" w16cid:durableId="1269700303">
    <w:abstractNumId w:val="24"/>
  </w:num>
  <w:num w:numId="43" w16cid:durableId="893347156">
    <w:abstractNumId w:val="19"/>
  </w:num>
  <w:num w:numId="44" w16cid:durableId="528422219">
    <w:abstractNumId w:val="27"/>
  </w:num>
  <w:num w:numId="45" w16cid:durableId="114376065">
    <w:abstractNumId w:val="45"/>
  </w:num>
  <w:num w:numId="46" w16cid:durableId="1716851955">
    <w:abstractNumId w:val="21"/>
  </w:num>
  <w:num w:numId="47" w16cid:durableId="1702709720">
    <w:abstractNumId w:val="33"/>
  </w:num>
  <w:num w:numId="48" w16cid:durableId="1827546155">
    <w:abstractNumId w:val="42"/>
  </w:num>
  <w:num w:numId="49" w16cid:durableId="1256093285">
    <w:abstractNumId w:val="44"/>
  </w:num>
  <w:num w:numId="50" w16cid:durableId="507255788">
    <w:abstractNumId w:val="2"/>
  </w:num>
  <w:num w:numId="51" w16cid:durableId="1480030487">
    <w:abstractNumId w:val="2"/>
  </w:num>
  <w:num w:numId="52" w16cid:durableId="1957057955">
    <w:abstractNumId w:val="37"/>
  </w:num>
  <w:num w:numId="53" w16cid:durableId="144919781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E97"/>
    <w:rsid w:val="00013370"/>
    <w:rsid w:val="00013CEC"/>
    <w:rsid w:val="00014C92"/>
    <w:rsid w:val="00020641"/>
    <w:rsid w:val="00021278"/>
    <w:rsid w:val="00021706"/>
    <w:rsid w:val="00021AAC"/>
    <w:rsid w:val="00022069"/>
    <w:rsid w:val="00031055"/>
    <w:rsid w:val="00032238"/>
    <w:rsid w:val="00035A11"/>
    <w:rsid w:val="000364BF"/>
    <w:rsid w:val="00036F8A"/>
    <w:rsid w:val="00041CB7"/>
    <w:rsid w:val="000453DB"/>
    <w:rsid w:val="00045450"/>
    <w:rsid w:val="0004697E"/>
    <w:rsid w:val="00046BDB"/>
    <w:rsid w:val="00047A67"/>
    <w:rsid w:val="0005070A"/>
    <w:rsid w:val="00050E05"/>
    <w:rsid w:val="000514F2"/>
    <w:rsid w:val="0005352D"/>
    <w:rsid w:val="00053881"/>
    <w:rsid w:val="000539C0"/>
    <w:rsid w:val="000550E1"/>
    <w:rsid w:val="0005517E"/>
    <w:rsid w:val="00056149"/>
    <w:rsid w:val="00060C07"/>
    <w:rsid w:val="00063D37"/>
    <w:rsid w:val="000653C2"/>
    <w:rsid w:val="00066522"/>
    <w:rsid w:val="000666D9"/>
    <w:rsid w:val="00070ADC"/>
    <w:rsid w:val="00071FAE"/>
    <w:rsid w:val="0007503E"/>
    <w:rsid w:val="00075630"/>
    <w:rsid w:val="00077E40"/>
    <w:rsid w:val="000809C6"/>
    <w:rsid w:val="00081295"/>
    <w:rsid w:val="000833C7"/>
    <w:rsid w:val="000851EF"/>
    <w:rsid w:val="000874DF"/>
    <w:rsid w:val="00087C1E"/>
    <w:rsid w:val="000921C3"/>
    <w:rsid w:val="00092A6C"/>
    <w:rsid w:val="00093085"/>
    <w:rsid w:val="00093C81"/>
    <w:rsid w:val="000968F3"/>
    <w:rsid w:val="00097069"/>
    <w:rsid w:val="000A0B94"/>
    <w:rsid w:val="000A167A"/>
    <w:rsid w:val="000A355B"/>
    <w:rsid w:val="000A4B10"/>
    <w:rsid w:val="000A4B24"/>
    <w:rsid w:val="000A4FDA"/>
    <w:rsid w:val="000A5D69"/>
    <w:rsid w:val="000A7555"/>
    <w:rsid w:val="000A7C03"/>
    <w:rsid w:val="000A7C42"/>
    <w:rsid w:val="000A7CB6"/>
    <w:rsid w:val="000B0139"/>
    <w:rsid w:val="000B146C"/>
    <w:rsid w:val="000B1E20"/>
    <w:rsid w:val="000B2601"/>
    <w:rsid w:val="000B52C8"/>
    <w:rsid w:val="000B5606"/>
    <w:rsid w:val="000B691D"/>
    <w:rsid w:val="000B7437"/>
    <w:rsid w:val="000C07D8"/>
    <w:rsid w:val="000C306A"/>
    <w:rsid w:val="000C62AB"/>
    <w:rsid w:val="000C7D4E"/>
    <w:rsid w:val="000D1C47"/>
    <w:rsid w:val="000D1F10"/>
    <w:rsid w:val="000D49F1"/>
    <w:rsid w:val="000D4ABC"/>
    <w:rsid w:val="000D58C5"/>
    <w:rsid w:val="000E0399"/>
    <w:rsid w:val="000E13D8"/>
    <w:rsid w:val="000E16E1"/>
    <w:rsid w:val="000E2B3E"/>
    <w:rsid w:val="000E4405"/>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137CE"/>
    <w:rsid w:val="0012324D"/>
    <w:rsid w:val="00124085"/>
    <w:rsid w:val="0012530E"/>
    <w:rsid w:val="00130BE2"/>
    <w:rsid w:val="0013396B"/>
    <w:rsid w:val="00133F08"/>
    <w:rsid w:val="001368AD"/>
    <w:rsid w:val="00136EC0"/>
    <w:rsid w:val="001374D2"/>
    <w:rsid w:val="0014019D"/>
    <w:rsid w:val="001409FA"/>
    <w:rsid w:val="00140C7A"/>
    <w:rsid w:val="00140D68"/>
    <w:rsid w:val="00142ECF"/>
    <w:rsid w:val="00143407"/>
    <w:rsid w:val="0014491D"/>
    <w:rsid w:val="0014798B"/>
    <w:rsid w:val="00147D19"/>
    <w:rsid w:val="0015019A"/>
    <w:rsid w:val="001517E8"/>
    <w:rsid w:val="00153113"/>
    <w:rsid w:val="00153572"/>
    <w:rsid w:val="001554AA"/>
    <w:rsid w:val="0015563F"/>
    <w:rsid w:val="00157D93"/>
    <w:rsid w:val="00160E77"/>
    <w:rsid w:val="00161AA8"/>
    <w:rsid w:val="00172D0F"/>
    <w:rsid w:val="0017320D"/>
    <w:rsid w:val="00174DD8"/>
    <w:rsid w:val="00176940"/>
    <w:rsid w:val="001778E1"/>
    <w:rsid w:val="00180879"/>
    <w:rsid w:val="00184D2A"/>
    <w:rsid w:val="001869BF"/>
    <w:rsid w:val="0018745F"/>
    <w:rsid w:val="00191954"/>
    <w:rsid w:val="00192B21"/>
    <w:rsid w:val="00194E85"/>
    <w:rsid w:val="00195D9E"/>
    <w:rsid w:val="00197DD0"/>
    <w:rsid w:val="001A06B8"/>
    <w:rsid w:val="001A12B1"/>
    <w:rsid w:val="001A1CEA"/>
    <w:rsid w:val="001A3695"/>
    <w:rsid w:val="001A4A11"/>
    <w:rsid w:val="001A4DF0"/>
    <w:rsid w:val="001A5907"/>
    <w:rsid w:val="001A5B0D"/>
    <w:rsid w:val="001A5C8C"/>
    <w:rsid w:val="001B477B"/>
    <w:rsid w:val="001B7F74"/>
    <w:rsid w:val="001C0915"/>
    <w:rsid w:val="001C0F80"/>
    <w:rsid w:val="001C13EA"/>
    <w:rsid w:val="001C2501"/>
    <w:rsid w:val="001C5593"/>
    <w:rsid w:val="001C69C9"/>
    <w:rsid w:val="001C6C64"/>
    <w:rsid w:val="001C6EA1"/>
    <w:rsid w:val="001C7B90"/>
    <w:rsid w:val="001D0BA6"/>
    <w:rsid w:val="001D59C7"/>
    <w:rsid w:val="001E0465"/>
    <w:rsid w:val="001E3792"/>
    <w:rsid w:val="001E3E2C"/>
    <w:rsid w:val="001E4AE2"/>
    <w:rsid w:val="001E5285"/>
    <w:rsid w:val="001E529C"/>
    <w:rsid w:val="001E6A03"/>
    <w:rsid w:val="001F1840"/>
    <w:rsid w:val="001F3E0C"/>
    <w:rsid w:val="001F489D"/>
    <w:rsid w:val="001F541E"/>
    <w:rsid w:val="001F585D"/>
    <w:rsid w:val="001F6F97"/>
    <w:rsid w:val="001F76AC"/>
    <w:rsid w:val="001F7DE6"/>
    <w:rsid w:val="002021A5"/>
    <w:rsid w:val="00211DB8"/>
    <w:rsid w:val="002122AA"/>
    <w:rsid w:val="00215581"/>
    <w:rsid w:val="0021583F"/>
    <w:rsid w:val="0022423A"/>
    <w:rsid w:val="0022703A"/>
    <w:rsid w:val="00227150"/>
    <w:rsid w:val="00227B08"/>
    <w:rsid w:val="00231109"/>
    <w:rsid w:val="0023389F"/>
    <w:rsid w:val="00235D44"/>
    <w:rsid w:val="0024008D"/>
    <w:rsid w:val="00240A55"/>
    <w:rsid w:val="00241A65"/>
    <w:rsid w:val="00243F16"/>
    <w:rsid w:val="00252683"/>
    <w:rsid w:val="00252899"/>
    <w:rsid w:val="0025582B"/>
    <w:rsid w:val="00255BEE"/>
    <w:rsid w:val="00255EFB"/>
    <w:rsid w:val="002563D4"/>
    <w:rsid w:val="00257079"/>
    <w:rsid w:val="00260446"/>
    <w:rsid w:val="00261233"/>
    <w:rsid w:val="002632BE"/>
    <w:rsid w:val="00263AC4"/>
    <w:rsid w:val="00265BC6"/>
    <w:rsid w:val="00267974"/>
    <w:rsid w:val="0027345B"/>
    <w:rsid w:val="00274625"/>
    <w:rsid w:val="00274AE4"/>
    <w:rsid w:val="00274F6F"/>
    <w:rsid w:val="00275964"/>
    <w:rsid w:val="002764D3"/>
    <w:rsid w:val="002765C6"/>
    <w:rsid w:val="00277D9F"/>
    <w:rsid w:val="00282DF1"/>
    <w:rsid w:val="00283C23"/>
    <w:rsid w:val="0028488E"/>
    <w:rsid w:val="00284A79"/>
    <w:rsid w:val="00285A88"/>
    <w:rsid w:val="002863F8"/>
    <w:rsid w:val="00287053"/>
    <w:rsid w:val="00287A83"/>
    <w:rsid w:val="00290DCE"/>
    <w:rsid w:val="00290FC7"/>
    <w:rsid w:val="00292068"/>
    <w:rsid w:val="00292115"/>
    <w:rsid w:val="002930A2"/>
    <w:rsid w:val="00293544"/>
    <w:rsid w:val="00294370"/>
    <w:rsid w:val="0029695A"/>
    <w:rsid w:val="00296C72"/>
    <w:rsid w:val="002A0881"/>
    <w:rsid w:val="002A1EA6"/>
    <w:rsid w:val="002A3B1C"/>
    <w:rsid w:val="002A4721"/>
    <w:rsid w:val="002A7817"/>
    <w:rsid w:val="002B4647"/>
    <w:rsid w:val="002B5B0C"/>
    <w:rsid w:val="002B5C1D"/>
    <w:rsid w:val="002B7809"/>
    <w:rsid w:val="002B7985"/>
    <w:rsid w:val="002C168A"/>
    <w:rsid w:val="002C2B1F"/>
    <w:rsid w:val="002C56E9"/>
    <w:rsid w:val="002C5BA9"/>
    <w:rsid w:val="002C5D3E"/>
    <w:rsid w:val="002C60DD"/>
    <w:rsid w:val="002C62C0"/>
    <w:rsid w:val="002D019E"/>
    <w:rsid w:val="002D0C53"/>
    <w:rsid w:val="002D27F1"/>
    <w:rsid w:val="002D3769"/>
    <w:rsid w:val="002D420B"/>
    <w:rsid w:val="002D572B"/>
    <w:rsid w:val="002D64C3"/>
    <w:rsid w:val="002D6F70"/>
    <w:rsid w:val="002E16B2"/>
    <w:rsid w:val="002E17B7"/>
    <w:rsid w:val="002E180B"/>
    <w:rsid w:val="002E23DA"/>
    <w:rsid w:val="002E27C0"/>
    <w:rsid w:val="002E406E"/>
    <w:rsid w:val="002E4864"/>
    <w:rsid w:val="002E5606"/>
    <w:rsid w:val="002E5B73"/>
    <w:rsid w:val="002E63B8"/>
    <w:rsid w:val="002E686E"/>
    <w:rsid w:val="002E7DE2"/>
    <w:rsid w:val="002F0D49"/>
    <w:rsid w:val="002F0E0F"/>
    <w:rsid w:val="002F12C5"/>
    <w:rsid w:val="002F1972"/>
    <w:rsid w:val="002F3EE9"/>
    <w:rsid w:val="002F4A18"/>
    <w:rsid w:val="002F4F52"/>
    <w:rsid w:val="002F5578"/>
    <w:rsid w:val="002F56A1"/>
    <w:rsid w:val="002F6DAB"/>
    <w:rsid w:val="003020AF"/>
    <w:rsid w:val="003039DC"/>
    <w:rsid w:val="00303C29"/>
    <w:rsid w:val="0030492D"/>
    <w:rsid w:val="00304EFB"/>
    <w:rsid w:val="003053B5"/>
    <w:rsid w:val="00313419"/>
    <w:rsid w:val="00315B14"/>
    <w:rsid w:val="00315CD4"/>
    <w:rsid w:val="00316594"/>
    <w:rsid w:val="00321217"/>
    <w:rsid w:val="00323133"/>
    <w:rsid w:val="0032448E"/>
    <w:rsid w:val="003248C6"/>
    <w:rsid w:val="00324DB0"/>
    <w:rsid w:val="003257FD"/>
    <w:rsid w:val="003300B8"/>
    <w:rsid w:val="0033148F"/>
    <w:rsid w:val="00334786"/>
    <w:rsid w:val="003347C4"/>
    <w:rsid w:val="00337112"/>
    <w:rsid w:val="00337925"/>
    <w:rsid w:val="00337BAF"/>
    <w:rsid w:val="003443F3"/>
    <w:rsid w:val="0034585F"/>
    <w:rsid w:val="0034591A"/>
    <w:rsid w:val="003476A7"/>
    <w:rsid w:val="0035068B"/>
    <w:rsid w:val="00351572"/>
    <w:rsid w:val="00352396"/>
    <w:rsid w:val="00354442"/>
    <w:rsid w:val="0035484E"/>
    <w:rsid w:val="00355312"/>
    <w:rsid w:val="003571B5"/>
    <w:rsid w:val="0036169E"/>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46BC"/>
    <w:rsid w:val="00375201"/>
    <w:rsid w:val="00375DEB"/>
    <w:rsid w:val="00376DF1"/>
    <w:rsid w:val="003804C3"/>
    <w:rsid w:val="00382077"/>
    <w:rsid w:val="003853EA"/>
    <w:rsid w:val="00387014"/>
    <w:rsid w:val="0038708F"/>
    <w:rsid w:val="00387475"/>
    <w:rsid w:val="00391FB9"/>
    <w:rsid w:val="0039273F"/>
    <w:rsid w:val="003949FF"/>
    <w:rsid w:val="00394AB8"/>
    <w:rsid w:val="00397C90"/>
    <w:rsid w:val="00397D09"/>
    <w:rsid w:val="003A4E3C"/>
    <w:rsid w:val="003A4F39"/>
    <w:rsid w:val="003B0052"/>
    <w:rsid w:val="003B1C74"/>
    <w:rsid w:val="003B358E"/>
    <w:rsid w:val="003B55A7"/>
    <w:rsid w:val="003B6696"/>
    <w:rsid w:val="003B7558"/>
    <w:rsid w:val="003B7DD0"/>
    <w:rsid w:val="003C0929"/>
    <w:rsid w:val="003C1989"/>
    <w:rsid w:val="003C2907"/>
    <w:rsid w:val="003C2BBD"/>
    <w:rsid w:val="003C45EC"/>
    <w:rsid w:val="003C5253"/>
    <w:rsid w:val="003C69C5"/>
    <w:rsid w:val="003D3C98"/>
    <w:rsid w:val="003D4008"/>
    <w:rsid w:val="003D4F9A"/>
    <w:rsid w:val="003D6284"/>
    <w:rsid w:val="003D6EE4"/>
    <w:rsid w:val="003D7B73"/>
    <w:rsid w:val="003E0267"/>
    <w:rsid w:val="003E1214"/>
    <w:rsid w:val="003E13A1"/>
    <w:rsid w:val="003E4F6E"/>
    <w:rsid w:val="003E6152"/>
    <w:rsid w:val="003E7D7C"/>
    <w:rsid w:val="003F0490"/>
    <w:rsid w:val="003F1A16"/>
    <w:rsid w:val="003F1AF3"/>
    <w:rsid w:val="003F222B"/>
    <w:rsid w:val="003F22D8"/>
    <w:rsid w:val="003F32F9"/>
    <w:rsid w:val="003F3BD4"/>
    <w:rsid w:val="004006B3"/>
    <w:rsid w:val="00400BAD"/>
    <w:rsid w:val="00400D02"/>
    <w:rsid w:val="0040282C"/>
    <w:rsid w:val="00402ED2"/>
    <w:rsid w:val="00403D09"/>
    <w:rsid w:val="004046C2"/>
    <w:rsid w:val="00405EB5"/>
    <w:rsid w:val="00411835"/>
    <w:rsid w:val="00411DBC"/>
    <w:rsid w:val="004132B2"/>
    <w:rsid w:val="004134A0"/>
    <w:rsid w:val="00415733"/>
    <w:rsid w:val="00417EA5"/>
    <w:rsid w:val="004227CE"/>
    <w:rsid w:val="00424C99"/>
    <w:rsid w:val="00426651"/>
    <w:rsid w:val="004323CB"/>
    <w:rsid w:val="00432AAD"/>
    <w:rsid w:val="004333C0"/>
    <w:rsid w:val="0043446A"/>
    <w:rsid w:val="00436D1A"/>
    <w:rsid w:val="00440EB4"/>
    <w:rsid w:val="00445FB5"/>
    <w:rsid w:val="0044601E"/>
    <w:rsid w:val="00447FAB"/>
    <w:rsid w:val="004508F4"/>
    <w:rsid w:val="00450B3B"/>
    <w:rsid w:val="00450C2B"/>
    <w:rsid w:val="004510F8"/>
    <w:rsid w:val="0045131B"/>
    <w:rsid w:val="004570C2"/>
    <w:rsid w:val="0045769D"/>
    <w:rsid w:val="00457C8C"/>
    <w:rsid w:val="00460B81"/>
    <w:rsid w:val="00460D27"/>
    <w:rsid w:val="0046162F"/>
    <w:rsid w:val="00463111"/>
    <w:rsid w:val="0046403A"/>
    <w:rsid w:val="004657FF"/>
    <w:rsid w:val="00466607"/>
    <w:rsid w:val="00470169"/>
    <w:rsid w:val="00471288"/>
    <w:rsid w:val="00473FA0"/>
    <w:rsid w:val="00474233"/>
    <w:rsid w:val="004750E8"/>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56C9"/>
    <w:rsid w:val="004A1B0E"/>
    <w:rsid w:val="004A2341"/>
    <w:rsid w:val="004A2AFA"/>
    <w:rsid w:val="004A35BA"/>
    <w:rsid w:val="004A3FB1"/>
    <w:rsid w:val="004A5751"/>
    <w:rsid w:val="004A7DCB"/>
    <w:rsid w:val="004B04F5"/>
    <w:rsid w:val="004B05A5"/>
    <w:rsid w:val="004B0A65"/>
    <w:rsid w:val="004B1352"/>
    <w:rsid w:val="004B1595"/>
    <w:rsid w:val="004B18E2"/>
    <w:rsid w:val="004B2005"/>
    <w:rsid w:val="004B24F7"/>
    <w:rsid w:val="004B371E"/>
    <w:rsid w:val="004B3DBC"/>
    <w:rsid w:val="004B3ECC"/>
    <w:rsid w:val="004B47A0"/>
    <w:rsid w:val="004B6258"/>
    <w:rsid w:val="004B7067"/>
    <w:rsid w:val="004C0688"/>
    <w:rsid w:val="004C29C2"/>
    <w:rsid w:val="004C3629"/>
    <w:rsid w:val="004C632B"/>
    <w:rsid w:val="004C6A1C"/>
    <w:rsid w:val="004C7738"/>
    <w:rsid w:val="004C7759"/>
    <w:rsid w:val="004C7904"/>
    <w:rsid w:val="004D0216"/>
    <w:rsid w:val="004D1FBD"/>
    <w:rsid w:val="004D2EB4"/>
    <w:rsid w:val="004D5F1E"/>
    <w:rsid w:val="004D68E0"/>
    <w:rsid w:val="004D6E8C"/>
    <w:rsid w:val="004D76F5"/>
    <w:rsid w:val="004E0DC0"/>
    <w:rsid w:val="004E1680"/>
    <w:rsid w:val="004E3805"/>
    <w:rsid w:val="004E4111"/>
    <w:rsid w:val="004E4D45"/>
    <w:rsid w:val="004E5B9B"/>
    <w:rsid w:val="004F1B65"/>
    <w:rsid w:val="004F2E5B"/>
    <w:rsid w:val="004F3ABB"/>
    <w:rsid w:val="004F4386"/>
    <w:rsid w:val="004F571C"/>
    <w:rsid w:val="005002A1"/>
    <w:rsid w:val="00504471"/>
    <w:rsid w:val="00506D91"/>
    <w:rsid w:val="00507D79"/>
    <w:rsid w:val="00510FB7"/>
    <w:rsid w:val="00513594"/>
    <w:rsid w:val="00514F04"/>
    <w:rsid w:val="00521C11"/>
    <w:rsid w:val="00521C9F"/>
    <w:rsid w:val="005238E4"/>
    <w:rsid w:val="00523FD8"/>
    <w:rsid w:val="005241B8"/>
    <w:rsid w:val="00524897"/>
    <w:rsid w:val="00524BC7"/>
    <w:rsid w:val="005277EE"/>
    <w:rsid w:val="00527D6D"/>
    <w:rsid w:val="00532A0E"/>
    <w:rsid w:val="00533565"/>
    <w:rsid w:val="00536278"/>
    <w:rsid w:val="005362E1"/>
    <w:rsid w:val="005369A6"/>
    <w:rsid w:val="005369B9"/>
    <w:rsid w:val="00540D69"/>
    <w:rsid w:val="0054192B"/>
    <w:rsid w:val="00541BFA"/>
    <w:rsid w:val="0054275A"/>
    <w:rsid w:val="005444CD"/>
    <w:rsid w:val="0054492B"/>
    <w:rsid w:val="00544FF1"/>
    <w:rsid w:val="005451DC"/>
    <w:rsid w:val="005470C0"/>
    <w:rsid w:val="0055263C"/>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349A"/>
    <w:rsid w:val="005C6188"/>
    <w:rsid w:val="005C641E"/>
    <w:rsid w:val="005C6FBC"/>
    <w:rsid w:val="005D00B2"/>
    <w:rsid w:val="005D06A4"/>
    <w:rsid w:val="005D07FD"/>
    <w:rsid w:val="005D2EDF"/>
    <w:rsid w:val="005D377D"/>
    <w:rsid w:val="005D463F"/>
    <w:rsid w:val="005E2F3F"/>
    <w:rsid w:val="005E332B"/>
    <w:rsid w:val="005E3A3C"/>
    <w:rsid w:val="005E3B8E"/>
    <w:rsid w:val="005E4A35"/>
    <w:rsid w:val="005E4CBA"/>
    <w:rsid w:val="005E4F8A"/>
    <w:rsid w:val="005E654F"/>
    <w:rsid w:val="005E6C29"/>
    <w:rsid w:val="005E7FFA"/>
    <w:rsid w:val="005F0BD9"/>
    <w:rsid w:val="005F24BD"/>
    <w:rsid w:val="005F4EE6"/>
    <w:rsid w:val="005F52AB"/>
    <w:rsid w:val="005F5AAD"/>
    <w:rsid w:val="005F723B"/>
    <w:rsid w:val="005F7363"/>
    <w:rsid w:val="00601A03"/>
    <w:rsid w:val="00602EAF"/>
    <w:rsid w:val="00603450"/>
    <w:rsid w:val="0060559D"/>
    <w:rsid w:val="0060625E"/>
    <w:rsid w:val="00606BD2"/>
    <w:rsid w:val="00607494"/>
    <w:rsid w:val="0061170F"/>
    <w:rsid w:val="00614AB5"/>
    <w:rsid w:val="006155C8"/>
    <w:rsid w:val="00616363"/>
    <w:rsid w:val="00616CC0"/>
    <w:rsid w:val="006202D0"/>
    <w:rsid w:val="006269C6"/>
    <w:rsid w:val="00627BD1"/>
    <w:rsid w:val="006312E9"/>
    <w:rsid w:val="00631502"/>
    <w:rsid w:val="006320D5"/>
    <w:rsid w:val="00632B06"/>
    <w:rsid w:val="00632F91"/>
    <w:rsid w:val="006345D1"/>
    <w:rsid w:val="006352F8"/>
    <w:rsid w:val="0063605B"/>
    <w:rsid w:val="006369A2"/>
    <w:rsid w:val="00641DBF"/>
    <w:rsid w:val="00643A78"/>
    <w:rsid w:val="006440A5"/>
    <w:rsid w:val="006472B9"/>
    <w:rsid w:val="00651511"/>
    <w:rsid w:val="00651558"/>
    <w:rsid w:val="00653C5C"/>
    <w:rsid w:val="0065589A"/>
    <w:rsid w:val="006563FB"/>
    <w:rsid w:val="0065657B"/>
    <w:rsid w:val="00656DD3"/>
    <w:rsid w:val="006577F7"/>
    <w:rsid w:val="00657A1C"/>
    <w:rsid w:val="0066018C"/>
    <w:rsid w:val="00661642"/>
    <w:rsid w:val="00661D8A"/>
    <w:rsid w:val="00663AC1"/>
    <w:rsid w:val="00664B02"/>
    <w:rsid w:val="00665A7F"/>
    <w:rsid w:val="006672EA"/>
    <w:rsid w:val="00667E73"/>
    <w:rsid w:val="006709C5"/>
    <w:rsid w:val="00670F1F"/>
    <w:rsid w:val="006712EE"/>
    <w:rsid w:val="0067182B"/>
    <w:rsid w:val="0067212E"/>
    <w:rsid w:val="0067253C"/>
    <w:rsid w:val="006735A2"/>
    <w:rsid w:val="0067370B"/>
    <w:rsid w:val="00674A3E"/>
    <w:rsid w:val="00675B5A"/>
    <w:rsid w:val="00675DB5"/>
    <w:rsid w:val="0067658B"/>
    <w:rsid w:val="00677301"/>
    <w:rsid w:val="00677CBA"/>
    <w:rsid w:val="00680CD4"/>
    <w:rsid w:val="006816D1"/>
    <w:rsid w:val="00683F35"/>
    <w:rsid w:val="00684C62"/>
    <w:rsid w:val="00685DBD"/>
    <w:rsid w:val="00685E8D"/>
    <w:rsid w:val="0068653C"/>
    <w:rsid w:val="00690FB6"/>
    <w:rsid w:val="006916F8"/>
    <w:rsid w:val="00691C29"/>
    <w:rsid w:val="00691EB6"/>
    <w:rsid w:val="006933AD"/>
    <w:rsid w:val="00693FFA"/>
    <w:rsid w:val="00694927"/>
    <w:rsid w:val="00694D5B"/>
    <w:rsid w:val="00695DF1"/>
    <w:rsid w:val="0069610B"/>
    <w:rsid w:val="006965A3"/>
    <w:rsid w:val="006A4510"/>
    <w:rsid w:val="006A4D1E"/>
    <w:rsid w:val="006B020E"/>
    <w:rsid w:val="006B0D7C"/>
    <w:rsid w:val="006B11C7"/>
    <w:rsid w:val="006B20C4"/>
    <w:rsid w:val="006B291A"/>
    <w:rsid w:val="006B4754"/>
    <w:rsid w:val="006B5435"/>
    <w:rsid w:val="006B5B88"/>
    <w:rsid w:val="006B5D08"/>
    <w:rsid w:val="006B62BF"/>
    <w:rsid w:val="006C10D5"/>
    <w:rsid w:val="006C4BD4"/>
    <w:rsid w:val="006C4E92"/>
    <w:rsid w:val="006C62E0"/>
    <w:rsid w:val="006C64E2"/>
    <w:rsid w:val="006D1221"/>
    <w:rsid w:val="006D1358"/>
    <w:rsid w:val="006D4489"/>
    <w:rsid w:val="006D740F"/>
    <w:rsid w:val="006D7462"/>
    <w:rsid w:val="006E2703"/>
    <w:rsid w:val="006E29F4"/>
    <w:rsid w:val="006E492D"/>
    <w:rsid w:val="006E4E8B"/>
    <w:rsid w:val="006E4F12"/>
    <w:rsid w:val="006E5B4B"/>
    <w:rsid w:val="006E6E57"/>
    <w:rsid w:val="006E7F5F"/>
    <w:rsid w:val="006F0415"/>
    <w:rsid w:val="006F08A7"/>
    <w:rsid w:val="006F1057"/>
    <w:rsid w:val="006F125E"/>
    <w:rsid w:val="006F4AB0"/>
    <w:rsid w:val="006F4EBE"/>
    <w:rsid w:val="006F5591"/>
    <w:rsid w:val="006F6217"/>
    <w:rsid w:val="006F7F6B"/>
    <w:rsid w:val="00706A22"/>
    <w:rsid w:val="00706FA0"/>
    <w:rsid w:val="00711AD3"/>
    <w:rsid w:val="0071311B"/>
    <w:rsid w:val="007134F2"/>
    <w:rsid w:val="00713CFE"/>
    <w:rsid w:val="00720403"/>
    <w:rsid w:val="007215E2"/>
    <w:rsid w:val="00721E13"/>
    <w:rsid w:val="00723927"/>
    <w:rsid w:val="00726A41"/>
    <w:rsid w:val="00727D5A"/>
    <w:rsid w:val="0073020E"/>
    <w:rsid w:val="00731E89"/>
    <w:rsid w:val="00731EF7"/>
    <w:rsid w:val="007333C2"/>
    <w:rsid w:val="007348D5"/>
    <w:rsid w:val="00734C45"/>
    <w:rsid w:val="00735D12"/>
    <w:rsid w:val="00736BDA"/>
    <w:rsid w:val="00740655"/>
    <w:rsid w:val="007417B3"/>
    <w:rsid w:val="00741F90"/>
    <w:rsid w:val="007439D9"/>
    <w:rsid w:val="00743AB0"/>
    <w:rsid w:val="00744B29"/>
    <w:rsid w:val="007472BF"/>
    <w:rsid w:val="007473E1"/>
    <w:rsid w:val="00747985"/>
    <w:rsid w:val="00751907"/>
    <w:rsid w:val="00751962"/>
    <w:rsid w:val="0075392E"/>
    <w:rsid w:val="00755178"/>
    <w:rsid w:val="0075554F"/>
    <w:rsid w:val="00755FE1"/>
    <w:rsid w:val="00760AF3"/>
    <w:rsid w:val="00762B34"/>
    <w:rsid w:val="00764820"/>
    <w:rsid w:val="00764A99"/>
    <w:rsid w:val="0076571D"/>
    <w:rsid w:val="007667EF"/>
    <w:rsid w:val="00767EFD"/>
    <w:rsid w:val="00770305"/>
    <w:rsid w:val="007709AC"/>
    <w:rsid w:val="0077159C"/>
    <w:rsid w:val="0077200E"/>
    <w:rsid w:val="00772E55"/>
    <w:rsid w:val="00773721"/>
    <w:rsid w:val="007738B4"/>
    <w:rsid w:val="007745DA"/>
    <w:rsid w:val="0077475A"/>
    <w:rsid w:val="00775D16"/>
    <w:rsid w:val="007770C3"/>
    <w:rsid w:val="00780737"/>
    <w:rsid w:val="00780C32"/>
    <w:rsid w:val="00785B50"/>
    <w:rsid w:val="00785C11"/>
    <w:rsid w:val="0078644D"/>
    <w:rsid w:val="007865B9"/>
    <w:rsid w:val="00787AAA"/>
    <w:rsid w:val="00792267"/>
    <w:rsid w:val="00793004"/>
    <w:rsid w:val="0079462E"/>
    <w:rsid w:val="007963A2"/>
    <w:rsid w:val="0079646E"/>
    <w:rsid w:val="0079764C"/>
    <w:rsid w:val="0079779D"/>
    <w:rsid w:val="007977AA"/>
    <w:rsid w:val="007A2A37"/>
    <w:rsid w:val="007A2DC3"/>
    <w:rsid w:val="007A3DA9"/>
    <w:rsid w:val="007A4572"/>
    <w:rsid w:val="007A462D"/>
    <w:rsid w:val="007A724A"/>
    <w:rsid w:val="007A7F9C"/>
    <w:rsid w:val="007B2AFD"/>
    <w:rsid w:val="007B78DF"/>
    <w:rsid w:val="007C4A6D"/>
    <w:rsid w:val="007C5B76"/>
    <w:rsid w:val="007C6C48"/>
    <w:rsid w:val="007C6EDE"/>
    <w:rsid w:val="007D1AA8"/>
    <w:rsid w:val="007D1D7D"/>
    <w:rsid w:val="007D1E5C"/>
    <w:rsid w:val="007D3A50"/>
    <w:rsid w:val="007D3DF5"/>
    <w:rsid w:val="007D4AEB"/>
    <w:rsid w:val="007D4D88"/>
    <w:rsid w:val="007D7006"/>
    <w:rsid w:val="007D7DA8"/>
    <w:rsid w:val="007D7F45"/>
    <w:rsid w:val="007E0C2D"/>
    <w:rsid w:val="007E1A6C"/>
    <w:rsid w:val="007E2212"/>
    <w:rsid w:val="007E23B5"/>
    <w:rsid w:val="007E2551"/>
    <w:rsid w:val="007E2A00"/>
    <w:rsid w:val="007E42FE"/>
    <w:rsid w:val="007E54BD"/>
    <w:rsid w:val="007F1204"/>
    <w:rsid w:val="007F1AEF"/>
    <w:rsid w:val="007F5BDF"/>
    <w:rsid w:val="00800851"/>
    <w:rsid w:val="00800BA5"/>
    <w:rsid w:val="008013DE"/>
    <w:rsid w:val="0080352A"/>
    <w:rsid w:val="008044F5"/>
    <w:rsid w:val="00804D99"/>
    <w:rsid w:val="0080537B"/>
    <w:rsid w:val="008060EB"/>
    <w:rsid w:val="00806101"/>
    <w:rsid w:val="0080618A"/>
    <w:rsid w:val="0081076A"/>
    <w:rsid w:val="00811C40"/>
    <w:rsid w:val="008126C5"/>
    <w:rsid w:val="008133E0"/>
    <w:rsid w:val="00813688"/>
    <w:rsid w:val="00815735"/>
    <w:rsid w:val="00816221"/>
    <w:rsid w:val="00817286"/>
    <w:rsid w:val="00817394"/>
    <w:rsid w:val="00817AA1"/>
    <w:rsid w:val="008208DF"/>
    <w:rsid w:val="008215EB"/>
    <w:rsid w:val="00822A06"/>
    <w:rsid w:val="00825EE8"/>
    <w:rsid w:val="00826022"/>
    <w:rsid w:val="0083055A"/>
    <w:rsid w:val="008314AE"/>
    <w:rsid w:val="008316CA"/>
    <w:rsid w:val="00832F69"/>
    <w:rsid w:val="00833284"/>
    <w:rsid w:val="0083431D"/>
    <w:rsid w:val="008352BA"/>
    <w:rsid w:val="00835F2C"/>
    <w:rsid w:val="00837A3F"/>
    <w:rsid w:val="008430AC"/>
    <w:rsid w:val="00845036"/>
    <w:rsid w:val="00845372"/>
    <w:rsid w:val="008453F4"/>
    <w:rsid w:val="008458FD"/>
    <w:rsid w:val="00845FBE"/>
    <w:rsid w:val="00846E56"/>
    <w:rsid w:val="00850AAB"/>
    <w:rsid w:val="00852FB1"/>
    <w:rsid w:val="00854547"/>
    <w:rsid w:val="0085485D"/>
    <w:rsid w:val="0085568C"/>
    <w:rsid w:val="00856AD9"/>
    <w:rsid w:val="00857985"/>
    <w:rsid w:val="00857A98"/>
    <w:rsid w:val="00860031"/>
    <w:rsid w:val="00860BFC"/>
    <w:rsid w:val="00860EAC"/>
    <w:rsid w:val="00867635"/>
    <w:rsid w:val="00870695"/>
    <w:rsid w:val="0087084C"/>
    <w:rsid w:val="00870C94"/>
    <w:rsid w:val="00871666"/>
    <w:rsid w:val="008717AD"/>
    <w:rsid w:val="00872A39"/>
    <w:rsid w:val="008730FE"/>
    <w:rsid w:val="00873B67"/>
    <w:rsid w:val="008748B0"/>
    <w:rsid w:val="00874A7E"/>
    <w:rsid w:val="00875A1A"/>
    <w:rsid w:val="00876863"/>
    <w:rsid w:val="008769D8"/>
    <w:rsid w:val="00880E03"/>
    <w:rsid w:val="00881A1F"/>
    <w:rsid w:val="00882C8F"/>
    <w:rsid w:val="00890297"/>
    <w:rsid w:val="0089349A"/>
    <w:rsid w:val="00893E9B"/>
    <w:rsid w:val="00895AFA"/>
    <w:rsid w:val="0089691B"/>
    <w:rsid w:val="008978CC"/>
    <w:rsid w:val="008A04F7"/>
    <w:rsid w:val="008A58C0"/>
    <w:rsid w:val="008A7F7E"/>
    <w:rsid w:val="008B21EF"/>
    <w:rsid w:val="008B2285"/>
    <w:rsid w:val="008B2603"/>
    <w:rsid w:val="008B6F9D"/>
    <w:rsid w:val="008B7AEA"/>
    <w:rsid w:val="008C02EF"/>
    <w:rsid w:val="008C0F26"/>
    <w:rsid w:val="008C18EB"/>
    <w:rsid w:val="008C1BF1"/>
    <w:rsid w:val="008C1C3C"/>
    <w:rsid w:val="008C1E9F"/>
    <w:rsid w:val="008C2709"/>
    <w:rsid w:val="008C3B91"/>
    <w:rsid w:val="008C3E13"/>
    <w:rsid w:val="008C4826"/>
    <w:rsid w:val="008C4962"/>
    <w:rsid w:val="008C52A3"/>
    <w:rsid w:val="008C6635"/>
    <w:rsid w:val="008C67D5"/>
    <w:rsid w:val="008C6B7E"/>
    <w:rsid w:val="008C6D1F"/>
    <w:rsid w:val="008C6D8A"/>
    <w:rsid w:val="008D1653"/>
    <w:rsid w:val="008D45C5"/>
    <w:rsid w:val="008D49AC"/>
    <w:rsid w:val="008D544A"/>
    <w:rsid w:val="008D584D"/>
    <w:rsid w:val="008D71A3"/>
    <w:rsid w:val="008E10ED"/>
    <w:rsid w:val="008E13AF"/>
    <w:rsid w:val="008E22F8"/>
    <w:rsid w:val="008E2D84"/>
    <w:rsid w:val="008E3504"/>
    <w:rsid w:val="008E3F50"/>
    <w:rsid w:val="008E664D"/>
    <w:rsid w:val="008F13B3"/>
    <w:rsid w:val="008F2683"/>
    <w:rsid w:val="008F2A20"/>
    <w:rsid w:val="008F2DE9"/>
    <w:rsid w:val="008F3350"/>
    <w:rsid w:val="008F6EC8"/>
    <w:rsid w:val="008F7440"/>
    <w:rsid w:val="008F765C"/>
    <w:rsid w:val="008F7D58"/>
    <w:rsid w:val="0090015D"/>
    <w:rsid w:val="00900FE3"/>
    <w:rsid w:val="009010D4"/>
    <w:rsid w:val="00901189"/>
    <w:rsid w:val="00901229"/>
    <w:rsid w:val="00901DB4"/>
    <w:rsid w:val="0090387F"/>
    <w:rsid w:val="00903FAF"/>
    <w:rsid w:val="00906194"/>
    <w:rsid w:val="00907603"/>
    <w:rsid w:val="00907D52"/>
    <w:rsid w:val="00910E40"/>
    <w:rsid w:val="00912EFD"/>
    <w:rsid w:val="00913031"/>
    <w:rsid w:val="00913FA6"/>
    <w:rsid w:val="00915CB7"/>
    <w:rsid w:val="0092079D"/>
    <w:rsid w:val="00920874"/>
    <w:rsid w:val="0092323B"/>
    <w:rsid w:val="00923D1D"/>
    <w:rsid w:val="00925BC7"/>
    <w:rsid w:val="00927E98"/>
    <w:rsid w:val="00927F21"/>
    <w:rsid w:val="00931109"/>
    <w:rsid w:val="00931F5C"/>
    <w:rsid w:val="00932343"/>
    <w:rsid w:val="009334E5"/>
    <w:rsid w:val="0093385B"/>
    <w:rsid w:val="009341D9"/>
    <w:rsid w:val="00935CB8"/>
    <w:rsid w:val="00936D31"/>
    <w:rsid w:val="00941D3B"/>
    <w:rsid w:val="00942982"/>
    <w:rsid w:val="009430FE"/>
    <w:rsid w:val="00943186"/>
    <w:rsid w:val="00945205"/>
    <w:rsid w:val="009536DF"/>
    <w:rsid w:val="0095388D"/>
    <w:rsid w:val="00954785"/>
    <w:rsid w:val="009550D5"/>
    <w:rsid w:val="0096153F"/>
    <w:rsid w:val="0096507B"/>
    <w:rsid w:val="009671F8"/>
    <w:rsid w:val="00971B83"/>
    <w:rsid w:val="0097288A"/>
    <w:rsid w:val="009731B7"/>
    <w:rsid w:val="009750D6"/>
    <w:rsid w:val="00975463"/>
    <w:rsid w:val="00975E4A"/>
    <w:rsid w:val="00976F51"/>
    <w:rsid w:val="00977E35"/>
    <w:rsid w:val="0098198C"/>
    <w:rsid w:val="009823A7"/>
    <w:rsid w:val="009825E5"/>
    <w:rsid w:val="009825EB"/>
    <w:rsid w:val="0098394D"/>
    <w:rsid w:val="009841F7"/>
    <w:rsid w:val="0098713D"/>
    <w:rsid w:val="00987414"/>
    <w:rsid w:val="00987C5F"/>
    <w:rsid w:val="00990518"/>
    <w:rsid w:val="00991E86"/>
    <w:rsid w:val="009920FC"/>
    <w:rsid w:val="0099249D"/>
    <w:rsid w:val="0099302F"/>
    <w:rsid w:val="00994653"/>
    <w:rsid w:val="0099465F"/>
    <w:rsid w:val="00994D21"/>
    <w:rsid w:val="00994D59"/>
    <w:rsid w:val="00995F36"/>
    <w:rsid w:val="00997065"/>
    <w:rsid w:val="009971DD"/>
    <w:rsid w:val="0099738F"/>
    <w:rsid w:val="00997C22"/>
    <w:rsid w:val="009A2725"/>
    <w:rsid w:val="009A3F8E"/>
    <w:rsid w:val="009A54BC"/>
    <w:rsid w:val="009B096E"/>
    <w:rsid w:val="009B3E65"/>
    <w:rsid w:val="009B40C3"/>
    <w:rsid w:val="009C20A0"/>
    <w:rsid w:val="009C262E"/>
    <w:rsid w:val="009C309B"/>
    <w:rsid w:val="009C31D6"/>
    <w:rsid w:val="009C4495"/>
    <w:rsid w:val="009C5E4A"/>
    <w:rsid w:val="009C6C28"/>
    <w:rsid w:val="009C7E56"/>
    <w:rsid w:val="009D0761"/>
    <w:rsid w:val="009D1137"/>
    <w:rsid w:val="009D4C55"/>
    <w:rsid w:val="009D5289"/>
    <w:rsid w:val="009D72FD"/>
    <w:rsid w:val="009E6DDE"/>
    <w:rsid w:val="009E7568"/>
    <w:rsid w:val="009E7C8B"/>
    <w:rsid w:val="009E7FEC"/>
    <w:rsid w:val="009F0790"/>
    <w:rsid w:val="009F1BC2"/>
    <w:rsid w:val="009F319A"/>
    <w:rsid w:val="009F336B"/>
    <w:rsid w:val="009F3A78"/>
    <w:rsid w:val="009F4247"/>
    <w:rsid w:val="009F59DB"/>
    <w:rsid w:val="009F621F"/>
    <w:rsid w:val="009F6856"/>
    <w:rsid w:val="009F7655"/>
    <w:rsid w:val="009F77D5"/>
    <w:rsid w:val="009F79B7"/>
    <w:rsid w:val="00A00FAD"/>
    <w:rsid w:val="00A01713"/>
    <w:rsid w:val="00A02DE0"/>
    <w:rsid w:val="00A043A6"/>
    <w:rsid w:val="00A0441A"/>
    <w:rsid w:val="00A04797"/>
    <w:rsid w:val="00A04D7A"/>
    <w:rsid w:val="00A05018"/>
    <w:rsid w:val="00A06656"/>
    <w:rsid w:val="00A06E42"/>
    <w:rsid w:val="00A12F3B"/>
    <w:rsid w:val="00A16119"/>
    <w:rsid w:val="00A16A6E"/>
    <w:rsid w:val="00A17577"/>
    <w:rsid w:val="00A17B28"/>
    <w:rsid w:val="00A212AF"/>
    <w:rsid w:val="00A240E7"/>
    <w:rsid w:val="00A2417C"/>
    <w:rsid w:val="00A243F6"/>
    <w:rsid w:val="00A253D2"/>
    <w:rsid w:val="00A2638C"/>
    <w:rsid w:val="00A269CB"/>
    <w:rsid w:val="00A27409"/>
    <w:rsid w:val="00A30148"/>
    <w:rsid w:val="00A33B35"/>
    <w:rsid w:val="00A33E8F"/>
    <w:rsid w:val="00A34AAC"/>
    <w:rsid w:val="00A35F7E"/>
    <w:rsid w:val="00A36684"/>
    <w:rsid w:val="00A37874"/>
    <w:rsid w:val="00A37BB0"/>
    <w:rsid w:val="00A407E5"/>
    <w:rsid w:val="00A414C8"/>
    <w:rsid w:val="00A437E7"/>
    <w:rsid w:val="00A447F8"/>
    <w:rsid w:val="00A45184"/>
    <w:rsid w:val="00A46D0A"/>
    <w:rsid w:val="00A47E34"/>
    <w:rsid w:val="00A507F7"/>
    <w:rsid w:val="00A522BD"/>
    <w:rsid w:val="00A5460E"/>
    <w:rsid w:val="00A55027"/>
    <w:rsid w:val="00A55103"/>
    <w:rsid w:val="00A572A2"/>
    <w:rsid w:val="00A61EFB"/>
    <w:rsid w:val="00A63B74"/>
    <w:rsid w:val="00A63F61"/>
    <w:rsid w:val="00A64A3E"/>
    <w:rsid w:val="00A64F45"/>
    <w:rsid w:val="00A6583F"/>
    <w:rsid w:val="00A659AF"/>
    <w:rsid w:val="00A700A3"/>
    <w:rsid w:val="00A7054A"/>
    <w:rsid w:val="00A7443A"/>
    <w:rsid w:val="00A84402"/>
    <w:rsid w:val="00A852E2"/>
    <w:rsid w:val="00A875F4"/>
    <w:rsid w:val="00A90DCA"/>
    <w:rsid w:val="00A94EC3"/>
    <w:rsid w:val="00A9535F"/>
    <w:rsid w:val="00A96164"/>
    <w:rsid w:val="00A96369"/>
    <w:rsid w:val="00A9637D"/>
    <w:rsid w:val="00A96C2D"/>
    <w:rsid w:val="00AA36EC"/>
    <w:rsid w:val="00AA4A6F"/>
    <w:rsid w:val="00AA4FEC"/>
    <w:rsid w:val="00AA62F9"/>
    <w:rsid w:val="00AA746A"/>
    <w:rsid w:val="00AB018A"/>
    <w:rsid w:val="00AB12C5"/>
    <w:rsid w:val="00AB1729"/>
    <w:rsid w:val="00AB21CA"/>
    <w:rsid w:val="00AB32E5"/>
    <w:rsid w:val="00AB44A7"/>
    <w:rsid w:val="00AB5FF3"/>
    <w:rsid w:val="00AB7770"/>
    <w:rsid w:val="00AB7A77"/>
    <w:rsid w:val="00AC0A54"/>
    <w:rsid w:val="00AC0EEB"/>
    <w:rsid w:val="00AC5C6A"/>
    <w:rsid w:val="00AC6392"/>
    <w:rsid w:val="00AC7C23"/>
    <w:rsid w:val="00AD02E1"/>
    <w:rsid w:val="00AD1165"/>
    <w:rsid w:val="00AD3AE8"/>
    <w:rsid w:val="00AD4702"/>
    <w:rsid w:val="00AE0B4D"/>
    <w:rsid w:val="00AE5581"/>
    <w:rsid w:val="00AE5589"/>
    <w:rsid w:val="00AE6333"/>
    <w:rsid w:val="00AE636B"/>
    <w:rsid w:val="00AF03E5"/>
    <w:rsid w:val="00AF0AA9"/>
    <w:rsid w:val="00AF101C"/>
    <w:rsid w:val="00AF135A"/>
    <w:rsid w:val="00AF1692"/>
    <w:rsid w:val="00AF26F4"/>
    <w:rsid w:val="00AF2717"/>
    <w:rsid w:val="00AF2D2A"/>
    <w:rsid w:val="00AF6448"/>
    <w:rsid w:val="00AF755E"/>
    <w:rsid w:val="00AF7B4C"/>
    <w:rsid w:val="00B029DE"/>
    <w:rsid w:val="00B02A04"/>
    <w:rsid w:val="00B03186"/>
    <w:rsid w:val="00B051F9"/>
    <w:rsid w:val="00B059E6"/>
    <w:rsid w:val="00B06093"/>
    <w:rsid w:val="00B07FF3"/>
    <w:rsid w:val="00B11CF9"/>
    <w:rsid w:val="00B129C1"/>
    <w:rsid w:val="00B13088"/>
    <w:rsid w:val="00B13200"/>
    <w:rsid w:val="00B15DAF"/>
    <w:rsid w:val="00B175B3"/>
    <w:rsid w:val="00B17EDA"/>
    <w:rsid w:val="00B207C6"/>
    <w:rsid w:val="00B21267"/>
    <w:rsid w:val="00B21D41"/>
    <w:rsid w:val="00B21D98"/>
    <w:rsid w:val="00B23B8D"/>
    <w:rsid w:val="00B23C5F"/>
    <w:rsid w:val="00B24BD8"/>
    <w:rsid w:val="00B25DB2"/>
    <w:rsid w:val="00B27AF3"/>
    <w:rsid w:val="00B306B9"/>
    <w:rsid w:val="00B313CE"/>
    <w:rsid w:val="00B32275"/>
    <w:rsid w:val="00B3363A"/>
    <w:rsid w:val="00B33BB8"/>
    <w:rsid w:val="00B355F4"/>
    <w:rsid w:val="00B44509"/>
    <w:rsid w:val="00B45579"/>
    <w:rsid w:val="00B47CD7"/>
    <w:rsid w:val="00B52B78"/>
    <w:rsid w:val="00B55414"/>
    <w:rsid w:val="00B569C7"/>
    <w:rsid w:val="00B6147F"/>
    <w:rsid w:val="00B61F52"/>
    <w:rsid w:val="00B622E6"/>
    <w:rsid w:val="00B6287B"/>
    <w:rsid w:val="00B62CFF"/>
    <w:rsid w:val="00B6474D"/>
    <w:rsid w:val="00B64E97"/>
    <w:rsid w:val="00B67FEF"/>
    <w:rsid w:val="00B74A6A"/>
    <w:rsid w:val="00B80D47"/>
    <w:rsid w:val="00B82102"/>
    <w:rsid w:val="00B867B3"/>
    <w:rsid w:val="00B90180"/>
    <w:rsid w:val="00B90BB2"/>
    <w:rsid w:val="00B92DAE"/>
    <w:rsid w:val="00BA128A"/>
    <w:rsid w:val="00BA292D"/>
    <w:rsid w:val="00BA307F"/>
    <w:rsid w:val="00BA31FA"/>
    <w:rsid w:val="00BA3767"/>
    <w:rsid w:val="00BA4839"/>
    <w:rsid w:val="00BA4FE3"/>
    <w:rsid w:val="00BA5164"/>
    <w:rsid w:val="00BA5499"/>
    <w:rsid w:val="00BA5C9F"/>
    <w:rsid w:val="00BA6051"/>
    <w:rsid w:val="00BB206F"/>
    <w:rsid w:val="00BB2C31"/>
    <w:rsid w:val="00BB2C47"/>
    <w:rsid w:val="00BB3E90"/>
    <w:rsid w:val="00BB581D"/>
    <w:rsid w:val="00BB6819"/>
    <w:rsid w:val="00BB6C01"/>
    <w:rsid w:val="00BB6E05"/>
    <w:rsid w:val="00BC0E4F"/>
    <w:rsid w:val="00BC2A56"/>
    <w:rsid w:val="00BC2E0E"/>
    <w:rsid w:val="00BC2F55"/>
    <w:rsid w:val="00BC3508"/>
    <w:rsid w:val="00BC447F"/>
    <w:rsid w:val="00BC46B6"/>
    <w:rsid w:val="00BC4918"/>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F0698"/>
    <w:rsid w:val="00BF1037"/>
    <w:rsid w:val="00BF1B71"/>
    <w:rsid w:val="00BF2370"/>
    <w:rsid w:val="00BF64A7"/>
    <w:rsid w:val="00BF7A51"/>
    <w:rsid w:val="00C00752"/>
    <w:rsid w:val="00C04168"/>
    <w:rsid w:val="00C0674B"/>
    <w:rsid w:val="00C06ADF"/>
    <w:rsid w:val="00C1273E"/>
    <w:rsid w:val="00C142D9"/>
    <w:rsid w:val="00C1730B"/>
    <w:rsid w:val="00C20025"/>
    <w:rsid w:val="00C21239"/>
    <w:rsid w:val="00C22117"/>
    <w:rsid w:val="00C34DF1"/>
    <w:rsid w:val="00C355B0"/>
    <w:rsid w:val="00C356A5"/>
    <w:rsid w:val="00C36996"/>
    <w:rsid w:val="00C37126"/>
    <w:rsid w:val="00C423AA"/>
    <w:rsid w:val="00C441FC"/>
    <w:rsid w:val="00C45501"/>
    <w:rsid w:val="00C460A7"/>
    <w:rsid w:val="00C512D2"/>
    <w:rsid w:val="00C52413"/>
    <w:rsid w:val="00C535BD"/>
    <w:rsid w:val="00C54A1A"/>
    <w:rsid w:val="00C601F4"/>
    <w:rsid w:val="00C61335"/>
    <w:rsid w:val="00C622DE"/>
    <w:rsid w:val="00C63AFF"/>
    <w:rsid w:val="00C64ABD"/>
    <w:rsid w:val="00C64F99"/>
    <w:rsid w:val="00C65817"/>
    <w:rsid w:val="00C662F8"/>
    <w:rsid w:val="00C6632D"/>
    <w:rsid w:val="00C70A7D"/>
    <w:rsid w:val="00C70A80"/>
    <w:rsid w:val="00C72212"/>
    <w:rsid w:val="00C72477"/>
    <w:rsid w:val="00C73C2B"/>
    <w:rsid w:val="00C746C3"/>
    <w:rsid w:val="00C774B6"/>
    <w:rsid w:val="00C84B34"/>
    <w:rsid w:val="00C86F12"/>
    <w:rsid w:val="00C87DAF"/>
    <w:rsid w:val="00C90DC8"/>
    <w:rsid w:val="00C9197B"/>
    <w:rsid w:val="00C9248C"/>
    <w:rsid w:val="00C93CC7"/>
    <w:rsid w:val="00C95E6C"/>
    <w:rsid w:val="00C977C0"/>
    <w:rsid w:val="00CA0C79"/>
    <w:rsid w:val="00CA13AB"/>
    <w:rsid w:val="00CA18ED"/>
    <w:rsid w:val="00CA2B09"/>
    <w:rsid w:val="00CA2BEB"/>
    <w:rsid w:val="00CA36C6"/>
    <w:rsid w:val="00CA484F"/>
    <w:rsid w:val="00CA5EBE"/>
    <w:rsid w:val="00CB0B9F"/>
    <w:rsid w:val="00CB3C4C"/>
    <w:rsid w:val="00CB417F"/>
    <w:rsid w:val="00CB49D0"/>
    <w:rsid w:val="00CB585C"/>
    <w:rsid w:val="00CB5886"/>
    <w:rsid w:val="00CB5CFE"/>
    <w:rsid w:val="00CB6466"/>
    <w:rsid w:val="00CC26D8"/>
    <w:rsid w:val="00CC4495"/>
    <w:rsid w:val="00CC47AB"/>
    <w:rsid w:val="00CC4BB3"/>
    <w:rsid w:val="00CC4DC8"/>
    <w:rsid w:val="00CC557A"/>
    <w:rsid w:val="00CD09CB"/>
    <w:rsid w:val="00CD2B88"/>
    <w:rsid w:val="00CD2C46"/>
    <w:rsid w:val="00CD50C3"/>
    <w:rsid w:val="00CE1F6B"/>
    <w:rsid w:val="00CE317E"/>
    <w:rsid w:val="00CE4ABE"/>
    <w:rsid w:val="00CE4BF5"/>
    <w:rsid w:val="00CF2CDD"/>
    <w:rsid w:val="00CF3D97"/>
    <w:rsid w:val="00CF4C6A"/>
    <w:rsid w:val="00CF5D3B"/>
    <w:rsid w:val="00CF62CC"/>
    <w:rsid w:val="00CF6CD1"/>
    <w:rsid w:val="00CF7BF0"/>
    <w:rsid w:val="00D01CBD"/>
    <w:rsid w:val="00D01DB2"/>
    <w:rsid w:val="00D0332A"/>
    <w:rsid w:val="00D03ED2"/>
    <w:rsid w:val="00D06FFF"/>
    <w:rsid w:val="00D07A9B"/>
    <w:rsid w:val="00D11158"/>
    <w:rsid w:val="00D11F6D"/>
    <w:rsid w:val="00D13305"/>
    <w:rsid w:val="00D14D92"/>
    <w:rsid w:val="00D15E45"/>
    <w:rsid w:val="00D1665D"/>
    <w:rsid w:val="00D2229B"/>
    <w:rsid w:val="00D253CF"/>
    <w:rsid w:val="00D3019A"/>
    <w:rsid w:val="00D30465"/>
    <w:rsid w:val="00D30C91"/>
    <w:rsid w:val="00D320E4"/>
    <w:rsid w:val="00D344A5"/>
    <w:rsid w:val="00D34883"/>
    <w:rsid w:val="00D40CE0"/>
    <w:rsid w:val="00D42E42"/>
    <w:rsid w:val="00D42FBF"/>
    <w:rsid w:val="00D42FEC"/>
    <w:rsid w:val="00D43946"/>
    <w:rsid w:val="00D44100"/>
    <w:rsid w:val="00D44F7C"/>
    <w:rsid w:val="00D4791E"/>
    <w:rsid w:val="00D50A5A"/>
    <w:rsid w:val="00D52095"/>
    <w:rsid w:val="00D52250"/>
    <w:rsid w:val="00D55549"/>
    <w:rsid w:val="00D55B7E"/>
    <w:rsid w:val="00D62503"/>
    <w:rsid w:val="00D6296D"/>
    <w:rsid w:val="00D6303A"/>
    <w:rsid w:val="00D63082"/>
    <w:rsid w:val="00D64366"/>
    <w:rsid w:val="00D65BB3"/>
    <w:rsid w:val="00D66ACF"/>
    <w:rsid w:val="00D66C8E"/>
    <w:rsid w:val="00D701A7"/>
    <w:rsid w:val="00D70FB8"/>
    <w:rsid w:val="00D73E80"/>
    <w:rsid w:val="00D74E4B"/>
    <w:rsid w:val="00D7619B"/>
    <w:rsid w:val="00D7719F"/>
    <w:rsid w:val="00D8003F"/>
    <w:rsid w:val="00D800A4"/>
    <w:rsid w:val="00D80960"/>
    <w:rsid w:val="00D81D2D"/>
    <w:rsid w:val="00D862B3"/>
    <w:rsid w:val="00D87AAC"/>
    <w:rsid w:val="00D9004D"/>
    <w:rsid w:val="00D9205F"/>
    <w:rsid w:val="00D92582"/>
    <w:rsid w:val="00D93133"/>
    <w:rsid w:val="00D939DC"/>
    <w:rsid w:val="00D948B1"/>
    <w:rsid w:val="00D95836"/>
    <w:rsid w:val="00D9689A"/>
    <w:rsid w:val="00D96CC5"/>
    <w:rsid w:val="00D97B09"/>
    <w:rsid w:val="00DA479D"/>
    <w:rsid w:val="00DA6ECB"/>
    <w:rsid w:val="00DB14F2"/>
    <w:rsid w:val="00DB2E94"/>
    <w:rsid w:val="00DB4223"/>
    <w:rsid w:val="00DB68AC"/>
    <w:rsid w:val="00DB793D"/>
    <w:rsid w:val="00DC1074"/>
    <w:rsid w:val="00DC48C6"/>
    <w:rsid w:val="00DD12A1"/>
    <w:rsid w:val="00DD2C75"/>
    <w:rsid w:val="00DD2D0A"/>
    <w:rsid w:val="00DD3B5D"/>
    <w:rsid w:val="00DD4D05"/>
    <w:rsid w:val="00DD616A"/>
    <w:rsid w:val="00DD7F97"/>
    <w:rsid w:val="00DE0740"/>
    <w:rsid w:val="00DE21FD"/>
    <w:rsid w:val="00DE2CF7"/>
    <w:rsid w:val="00DE4EFF"/>
    <w:rsid w:val="00DE5603"/>
    <w:rsid w:val="00DE6205"/>
    <w:rsid w:val="00DE76FE"/>
    <w:rsid w:val="00DE7E29"/>
    <w:rsid w:val="00DE7E5B"/>
    <w:rsid w:val="00DF1C1A"/>
    <w:rsid w:val="00DF208A"/>
    <w:rsid w:val="00DF2E68"/>
    <w:rsid w:val="00DF5027"/>
    <w:rsid w:val="00E00FA6"/>
    <w:rsid w:val="00E01503"/>
    <w:rsid w:val="00E01A11"/>
    <w:rsid w:val="00E04295"/>
    <w:rsid w:val="00E117BF"/>
    <w:rsid w:val="00E12DBF"/>
    <w:rsid w:val="00E136DE"/>
    <w:rsid w:val="00E13CB7"/>
    <w:rsid w:val="00E14D4E"/>
    <w:rsid w:val="00E2215D"/>
    <w:rsid w:val="00E2402C"/>
    <w:rsid w:val="00E25F29"/>
    <w:rsid w:val="00E26DE6"/>
    <w:rsid w:val="00E2706B"/>
    <w:rsid w:val="00E30BC2"/>
    <w:rsid w:val="00E319DE"/>
    <w:rsid w:val="00E343A4"/>
    <w:rsid w:val="00E35127"/>
    <w:rsid w:val="00E35413"/>
    <w:rsid w:val="00E35B53"/>
    <w:rsid w:val="00E40F17"/>
    <w:rsid w:val="00E428D4"/>
    <w:rsid w:val="00E432B1"/>
    <w:rsid w:val="00E4359E"/>
    <w:rsid w:val="00E44D57"/>
    <w:rsid w:val="00E45F6D"/>
    <w:rsid w:val="00E47015"/>
    <w:rsid w:val="00E478DE"/>
    <w:rsid w:val="00E53952"/>
    <w:rsid w:val="00E56235"/>
    <w:rsid w:val="00E563B4"/>
    <w:rsid w:val="00E60E89"/>
    <w:rsid w:val="00E61C58"/>
    <w:rsid w:val="00E671D4"/>
    <w:rsid w:val="00E70318"/>
    <w:rsid w:val="00E70968"/>
    <w:rsid w:val="00E7346B"/>
    <w:rsid w:val="00E74EBA"/>
    <w:rsid w:val="00E76979"/>
    <w:rsid w:val="00E76B59"/>
    <w:rsid w:val="00E76D38"/>
    <w:rsid w:val="00E815BB"/>
    <w:rsid w:val="00E81BF8"/>
    <w:rsid w:val="00E85BD1"/>
    <w:rsid w:val="00E87230"/>
    <w:rsid w:val="00E8738A"/>
    <w:rsid w:val="00E91EA5"/>
    <w:rsid w:val="00E93480"/>
    <w:rsid w:val="00E93F6E"/>
    <w:rsid w:val="00E96C58"/>
    <w:rsid w:val="00EA2973"/>
    <w:rsid w:val="00EA2B42"/>
    <w:rsid w:val="00EA2EFB"/>
    <w:rsid w:val="00EA4BB0"/>
    <w:rsid w:val="00EA4C04"/>
    <w:rsid w:val="00EA5BC9"/>
    <w:rsid w:val="00EB00CC"/>
    <w:rsid w:val="00EB16B7"/>
    <w:rsid w:val="00EB28A8"/>
    <w:rsid w:val="00EB3076"/>
    <w:rsid w:val="00EB439B"/>
    <w:rsid w:val="00EB56B1"/>
    <w:rsid w:val="00EB766D"/>
    <w:rsid w:val="00EC0127"/>
    <w:rsid w:val="00EC0483"/>
    <w:rsid w:val="00EC0ECE"/>
    <w:rsid w:val="00EC1CBB"/>
    <w:rsid w:val="00EC39AE"/>
    <w:rsid w:val="00EC6965"/>
    <w:rsid w:val="00EC6B9F"/>
    <w:rsid w:val="00EC70CF"/>
    <w:rsid w:val="00EC7DB3"/>
    <w:rsid w:val="00ED1AAB"/>
    <w:rsid w:val="00ED33C1"/>
    <w:rsid w:val="00ED3B6C"/>
    <w:rsid w:val="00ED4658"/>
    <w:rsid w:val="00ED7401"/>
    <w:rsid w:val="00ED7DF1"/>
    <w:rsid w:val="00EE3661"/>
    <w:rsid w:val="00EE368B"/>
    <w:rsid w:val="00EE4B0F"/>
    <w:rsid w:val="00EE56B9"/>
    <w:rsid w:val="00EF02D0"/>
    <w:rsid w:val="00EF10B6"/>
    <w:rsid w:val="00EF37F3"/>
    <w:rsid w:val="00EF3C34"/>
    <w:rsid w:val="00EF3D8F"/>
    <w:rsid w:val="00EF7303"/>
    <w:rsid w:val="00F008B5"/>
    <w:rsid w:val="00F03F22"/>
    <w:rsid w:val="00F05F05"/>
    <w:rsid w:val="00F0637F"/>
    <w:rsid w:val="00F06596"/>
    <w:rsid w:val="00F10975"/>
    <w:rsid w:val="00F10C09"/>
    <w:rsid w:val="00F12525"/>
    <w:rsid w:val="00F12D97"/>
    <w:rsid w:val="00F1371B"/>
    <w:rsid w:val="00F138FD"/>
    <w:rsid w:val="00F140F2"/>
    <w:rsid w:val="00F14408"/>
    <w:rsid w:val="00F145F2"/>
    <w:rsid w:val="00F14D95"/>
    <w:rsid w:val="00F15212"/>
    <w:rsid w:val="00F15900"/>
    <w:rsid w:val="00F17ED9"/>
    <w:rsid w:val="00F21837"/>
    <w:rsid w:val="00F22271"/>
    <w:rsid w:val="00F22BA0"/>
    <w:rsid w:val="00F22ECA"/>
    <w:rsid w:val="00F23225"/>
    <w:rsid w:val="00F25F25"/>
    <w:rsid w:val="00F26B63"/>
    <w:rsid w:val="00F26E7D"/>
    <w:rsid w:val="00F30C7F"/>
    <w:rsid w:val="00F322CF"/>
    <w:rsid w:val="00F328AA"/>
    <w:rsid w:val="00F33B08"/>
    <w:rsid w:val="00F3446B"/>
    <w:rsid w:val="00F36419"/>
    <w:rsid w:val="00F3724E"/>
    <w:rsid w:val="00F4017B"/>
    <w:rsid w:val="00F402BA"/>
    <w:rsid w:val="00F40970"/>
    <w:rsid w:val="00F41062"/>
    <w:rsid w:val="00F41193"/>
    <w:rsid w:val="00F42AC1"/>
    <w:rsid w:val="00F438FA"/>
    <w:rsid w:val="00F43BAF"/>
    <w:rsid w:val="00F45B0B"/>
    <w:rsid w:val="00F504A0"/>
    <w:rsid w:val="00F51FF7"/>
    <w:rsid w:val="00F52A1D"/>
    <w:rsid w:val="00F5320F"/>
    <w:rsid w:val="00F535CC"/>
    <w:rsid w:val="00F53E56"/>
    <w:rsid w:val="00F54C15"/>
    <w:rsid w:val="00F55E90"/>
    <w:rsid w:val="00F60A7C"/>
    <w:rsid w:val="00F61B01"/>
    <w:rsid w:val="00F62627"/>
    <w:rsid w:val="00F6355A"/>
    <w:rsid w:val="00F6499B"/>
    <w:rsid w:val="00F67FD9"/>
    <w:rsid w:val="00F707DF"/>
    <w:rsid w:val="00F71606"/>
    <w:rsid w:val="00F7356E"/>
    <w:rsid w:val="00F73FAD"/>
    <w:rsid w:val="00F7434A"/>
    <w:rsid w:val="00F7445D"/>
    <w:rsid w:val="00F746FE"/>
    <w:rsid w:val="00F76302"/>
    <w:rsid w:val="00F76CB4"/>
    <w:rsid w:val="00F82753"/>
    <w:rsid w:val="00F836F2"/>
    <w:rsid w:val="00F84433"/>
    <w:rsid w:val="00F85215"/>
    <w:rsid w:val="00F854C3"/>
    <w:rsid w:val="00F86C01"/>
    <w:rsid w:val="00F8766C"/>
    <w:rsid w:val="00F92858"/>
    <w:rsid w:val="00F95746"/>
    <w:rsid w:val="00F969AF"/>
    <w:rsid w:val="00FA14D0"/>
    <w:rsid w:val="00FA207D"/>
    <w:rsid w:val="00FA2243"/>
    <w:rsid w:val="00FA3099"/>
    <w:rsid w:val="00FA3BBD"/>
    <w:rsid w:val="00FA4694"/>
    <w:rsid w:val="00FA49A5"/>
    <w:rsid w:val="00FA65DC"/>
    <w:rsid w:val="00FA7677"/>
    <w:rsid w:val="00FA77D4"/>
    <w:rsid w:val="00FB207E"/>
    <w:rsid w:val="00FB3994"/>
    <w:rsid w:val="00FB4499"/>
    <w:rsid w:val="00FB4762"/>
    <w:rsid w:val="00FB5D1E"/>
    <w:rsid w:val="00FC1979"/>
    <w:rsid w:val="00FC6403"/>
    <w:rsid w:val="00FC6992"/>
    <w:rsid w:val="00FC7D1A"/>
    <w:rsid w:val="00FD09B3"/>
    <w:rsid w:val="00FD26A7"/>
    <w:rsid w:val="00FD45B5"/>
    <w:rsid w:val="00FD4CAD"/>
    <w:rsid w:val="00FD68FB"/>
    <w:rsid w:val="00FD7632"/>
    <w:rsid w:val="00FD7953"/>
    <w:rsid w:val="00FE0586"/>
    <w:rsid w:val="00FE09ED"/>
    <w:rsid w:val="00FE6E86"/>
    <w:rsid w:val="00FE6F8D"/>
    <w:rsid w:val="00FF26B7"/>
    <w:rsid w:val="00FF27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99"/>
    <w:qFormat/>
    <w:rsid w:val="00E85BD1"/>
    <w:rPr>
      <w:rFonts w:ascii="Times New Roman" w:eastAsia="Times New Roman" w:hAnsi="Times New Roman"/>
      <w:b/>
      <w:lang w:val="en-GB" w:eastAsia="ar-SA"/>
    </w:rPr>
  </w:style>
  <w:style w:type="character" w:customStyle="1" w:styleId="5Char">
    <w:name w:val="제목 5 Char"/>
    <w:basedOn w:val="a0"/>
    <w:link w:val="5"/>
    <w:semiHidden/>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qFormat/>
    <w:rsid w:val="004C7904"/>
    <w:pPr>
      <w:spacing w:line="240" w:lineRule="auto"/>
    </w:pPr>
    <w:rPr>
      <w:rFonts w:eastAsia="MS Mincho"/>
      <w:sz w:val="20"/>
    </w:rPr>
  </w:style>
  <w:style w:type="character" w:customStyle="1" w:styleId="Char5">
    <w:name w:val="메모 텍스트 Char"/>
    <w:basedOn w:val="a0"/>
    <w:link w:val="af2"/>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character" w:customStyle="1" w:styleId="B10">
    <w:name w:val="B1 (文字)"/>
    <w:qFormat/>
    <w:rsid w:val="00DB14F2"/>
    <w:rPr>
      <w:lang w:eastAsia="en-US"/>
    </w:rPr>
  </w:style>
  <w:style w:type="character" w:customStyle="1" w:styleId="cf01">
    <w:name w:val="cf01"/>
    <w:basedOn w:val="a0"/>
    <w:qFormat/>
    <w:rsid w:val="00F852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897">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5090098">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688333680">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144153447">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73325410">
      <w:bodyDiv w:val="1"/>
      <w:marLeft w:val="0"/>
      <w:marRight w:val="0"/>
      <w:marTop w:val="0"/>
      <w:marBottom w:val="0"/>
      <w:divBdr>
        <w:top w:val="none" w:sz="0" w:space="0" w:color="auto"/>
        <w:left w:val="none" w:sz="0" w:space="0" w:color="auto"/>
        <w:bottom w:val="none" w:sz="0" w:space="0" w:color="auto"/>
        <w:right w:val="none" w:sz="0" w:space="0" w:color="auto"/>
      </w:divBdr>
    </w:div>
    <w:div w:id="1925870681">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89115046">
      <w:bodyDiv w:val="1"/>
      <w:marLeft w:val="0"/>
      <w:marRight w:val="0"/>
      <w:marTop w:val="0"/>
      <w:marBottom w:val="0"/>
      <w:divBdr>
        <w:top w:val="none" w:sz="0" w:space="0" w:color="auto"/>
        <w:left w:val="none" w:sz="0" w:space="0" w:color="auto"/>
        <w:bottom w:val="none" w:sz="0" w:space="0" w:color="auto"/>
        <w:right w:val="none" w:sz="0" w:space="0" w:color="auto"/>
      </w:divBdr>
    </w:div>
    <w:div w:id="2115393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2940</Words>
  <Characters>16763</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Soo Kim/5G Wireless Protocol Standard Task(soo.kim@lge.com)</cp:lastModifiedBy>
  <cp:revision>4</cp:revision>
  <dcterms:created xsi:type="dcterms:W3CDTF">2024-10-03T08:44:00Z</dcterms:created>
  <dcterms:modified xsi:type="dcterms:W3CDTF">2024-10-04T05:25:00Z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